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C3575" w14:textId="77777777" w:rsidR="00CA529D" w:rsidRPr="00FA01AD" w:rsidRDefault="00CA529D" w:rsidP="00FA01AD">
      <w:pPr>
        <w:spacing w:after="0" w:line="240" w:lineRule="atLeast"/>
        <w:jc w:val="both"/>
        <w:rPr>
          <w:rFonts w:ascii="Arial" w:hAnsi="Arial" w:cs="Arial"/>
          <w:b/>
          <w:bCs/>
          <w:sz w:val="20"/>
          <w:szCs w:val="20"/>
        </w:rPr>
      </w:pPr>
    </w:p>
    <w:p w14:paraId="099CEC77" w14:textId="220F9AA3" w:rsidR="00626F35" w:rsidRPr="00FA01AD" w:rsidRDefault="00BD7BEB" w:rsidP="00FA01AD">
      <w:pPr>
        <w:spacing w:after="0" w:line="240" w:lineRule="atLeast"/>
        <w:jc w:val="center"/>
        <w:rPr>
          <w:rFonts w:ascii="Arial" w:hAnsi="Arial" w:cs="Arial"/>
          <w:b/>
          <w:bCs/>
          <w:sz w:val="20"/>
          <w:szCs w:val="20"/>
        </w:rPr>
      </w:pPr>
      <w:r w:rsidRPr="00FA01AD">
        <w:rPr>
          <w:rFonts w:ascii="Arial" w:hAnsi="Arial" w:cs="Arial"/>
          <w:b/>
          <w:bCs/>
          <w:sz w:val="20"/>
          <w:szCs w:val="20"/>
        </w:rPr>
        <w:t>TEHNIČNE SPECIFIKACIJE</w:t>
      </w:r>
      <w:r w:rsidR="00CE1F0A" w:rsidRPr="00FA01AD">
        <w:rPr>
          <w:rFonts w:ascii="Arial" w:hAnsi="Arial" w:cs="Arial"/>
          <w:b/>
          <w:bCs/>
          <w:sz w:val="20"/>
          <w:szCs w:val="20"/>
        </w:rPr>
        <w:t xml:space="preserve"> ZA IZVEDBO JAVNEGA NAROČILA</w:t>
      </w:r>
    </w:p>
    <w:p w14:paraId="7D85551D" w14:textId="705B1862" w:rsidR="00CE1F0A" w:rsidRPr="00FA01AD" w:rsidRDefault="00CE1F0A" w:rsidP="00FA01AD">
      <w:pPr>
        <w:spacing w:after="0" w:line="240" w:lineRule="atLeast"/>
        <w:jc w:val="center"/>
        <w:rPr>
          <w:rFonts w:ascii="Arial" w:hAnsi="Arial" w:cs="Arial"/>
          <w:b/>
          <w:bCs/>
          <w:sz w:val="20"/>
          <w:szCs w:val="20"/>
        </w:rPr>
      </w:pPr>
      <w:r w:rsidRPr="00FA01AD">
        <w:rPr>
          <w:rFonts w:ascii="Arial" w:hAnsi="Arial" w:cs="Arial"/>
          <w:b/>
          <w:bCs/>
          <w:sz w:val="20"/>
          <w:szCs w:val="20"/>
        </w:rPr>
        <w:t xml:space="preserve">ZA </w:t>
      </w:r>
      <w:r w:rsidR="00D7771C" w:rsidRPr="00CE1F0A">
        <w:rPr>
          <w:rFonts w:ascii="Arial" w:hAnsi="Arial" w:cs="Arial"/>
          <w:b/>
          <w:bCs/>
          <w:sz w:val="20"/>
          <w:szCs w:val="20"/>
        </w:rPr>
        <w:t>IZVEDBO PROJEKTANTSKIH STORITEV</w:t>
      </w:r>
    </w:p>
    <w:p w14:paraId="68CA5E67" w14:textId="41F0CFC1" w:rsidR="00CE1F0A" w:rsidRPr="00FA01AD" w:rsidRDefault="00CE1F0A" w:rsidP="00FA01AD">
      <w:pPr>
        <w:spacing w:after="0" w:line="240" w:lineRule="atLeast"/>
        <w:jc w:val="center"/>
        <w:rPr>
          <w:rFonts w:ascii="Arial" w:hAnsi="Arial" w:cs="Arial"/>
          <w:b/>
          <w:bCs/>
          <w:sz w:val="20"/>
          <w:szCs w:val="20"/>
        </w:rPr>
      </w:pPr>
      <w:r w:rsidRPr="00FA01AD">
        <w:rPr>
          <w:rFonts w:ascii="Arial" w:hAnsi="Arial" w:cs="Arial"/>
          <w:b/>
          <w:bCs/>
          <w:sz w:val="20"/>
          <w:szCs w:val="20"/>
        </w:rPr>
        <w:t xml:space="preserve">ZA CELOVITO OBNOVO </w:t>
      </w:r>
      <w:r w:rsidR="00A42B50" w:rsidRPr="00FA01AD">
        <w:rPr>
          <w:rFonts w:ascii="Arial" w:hAnsi="Arial" w:cs="Arial"/>
          <w:b/>
          <w:bCs/>
          <w:sz w:val="20"/>
          <w:szCs w:val="20"/>
        </w:rPr>
        <w:t xml:space="preserve">TREH </w:t>
      </w:r>
      <w:r w:rsidR="00510104">
        <w:rPr>
          <w:rFonts w:ascii="Arial" w:hAnsi="Arial" w:cs="Arial"/>
          <w:b/>
          <w:bCs/>
          <w:sz w:val="20"/>
          <w:szCs w:val="20"/>
        </w:rPr>
        <w:t xml:space="preserve">KULTURNIH </w:t>
      </w:r>
      <w:r w:rsidRPr="00FA01AD">
        <w:rPr>
          <w:rFonts w:ascii="Arial" w:hAnsi="Arial" w:cs="Arial"/>
          <w:b/>
          <w:bCs/>
          <w:sz w:val="20"/>
          <w:szCs w:val="20"/>
        </w:rPr>
        <w:t>SPOMENIK</w:t>
      </w:r>
      <w:r w:rsidR="00A42B50" w:rsidRPr="00FA01AD">
        <w:rPr>
          <w:rFonts w:ascii="Arial" w:hAnsi="Arial" w:cs="Arial"/>
          <w:b/>
          <w:bCs/>
          <w:sz w:val="20"/>
          <w:szCs w:val="20"/>
        </w:rPr>
        <w:t>OV</w:t>
      </w:r>
      <w:r w:rsidRPr="00FA01AD">
        <w:rPr>
          <w:rFonts w:ascii="Arial" w:hAnsi="Arial" w:cs="Arial"/>
          <w:b/>
          <w:bCs/>
          <w:sz w:val="20"/>
          <w:szCs w:val="20"/>
        </w:rPr>
        <w:t xml:space="preserve"> DRŽAVNEGA POMENA</w:t>
      </w:r>
    </w:p>
    <w:p w14:paraId="6D7B236A" w14:textId="7CD038E1" w:rsidR="00CA529D" w:rsidRDefault="00CA529D" w:rsidP="00FA01AD">
      <w:pPr>
        <w:spacing w:after="0" w:line="240" w:lineRule="atLeast"/>
        <w:jc w:val="both"/>
        <w:rPr>
          <w:rFonts w:ascii="Arial" w:hAnsi="Arial" w:cs="Arial"/>
          <w:sz w:val="20"/>
          <w:szCs w:val="20"/>
        </w:rPr>
      </w:pPr>
    </w:p>
    <w:p w14:paraId="422CBF12" w14:textId="77777777" w:rsidR="00673734" w:rsidRPr="00FA01AD" w:rsidRDefault="00673734" w:rsidP="00FA01AD">
      <w:pPr>
        <w:pBdr>
          <w:bottom w:val="single" w:sz="4" w:space="1" w:color="auto"/>
        </w:pBdr>
        <w:spacing w:after="0" w:line="240" w:lineRule="atLeast"/>
        <w:jc w:val="both"/>
        <w:rPr>
          <w:rFonts w:ascii="Arial" w:hAnsi="Arial" w:cs="Arial"/>
          <w:b/>
          <w:bCs/>
          <w:sz w:val="20"/>
          <w:szCs w:val="20"/>
        </w:rPr>
      </w:pPr>
      <w:r w:rsidRPr="00FA01AD">
        <w:rPr>
          <w:rFonts w:ascii="Arial" w:hAnsi="Arial" w:cs="Arial"/>
          <w:b/>
          <w:bCs/>
          <w:sz w:val="20"/>
          <w:szCs w:val="20"/>
        </w:rPr>
        <w:t>SKLOP 1: GRAD NEGOVA S PARKOM</w:t>
      </w:r>
    </w:p>
    <w:p w14:paraId="49AAF333" w14:textId="77777777" w:rsidR="00673734" w:rsidRPr="00FA01AD" w:rsidRDefault="00673734" w:rsidP="00FA01AD">
      <w:pPr>
        <w:spacing w:after="0" w:line="240" w:lineRule="atLeast"/>
        <w:jc w:val="both"/>
        <w:rPr>
          <w:rFonts w:ascii="Arial" w:hAnsi="Arial" w:cs="Arial"/>
          <w:sz w:val="20"/>
          <w:szCs w:val="20"/>
        </w:rPr>
      </w:pPr>
    </w:p>
    <w:p w14:paraId="3E40C751" w14:textId="77777777" w:rsidR="00673734" w:rsidRPr="00FA01AD" w:rsidRDefault="00673734" w:rsidP="00FA01AD">
      <w:pPr>
        <w:pStyle w:val="Odstavekseznama"/>
        <w:numPr>
          <w:ilvl w:val="0"/>
          <w:numId w:val="1"/>
        </w:numPr>
        <w:spacing w:after="0" w:line="240" w:lineRule="atLeast"/>
        <w:jc w:val="both"/>
        <w:rPr>
          <w:rFonts w:ascii="Arial" w:hAnsi="Arial" w:cs="Arial"/>
          <w:b/>
          <w:bCs/>
          <w:sz w:val="20"/>
          <w:szCs w:val="20"/>
        </w:rPr>
      </w:pPr>
      <w:r w:rsidRPr="00FA01AD">
        <w:rPr>
          <w:rFonts w:ascii="Arial" w:hAnsi="Arial" w:cs="Arial"/>
          <w:b/>
          <w:bCs/>
          <w:sz w:val="20"/>
          <w:szCs w:val="20"/>
        </w:rPr>
        <w:t>Predmet javnega naročila</w:t>
      </w:r>
    </w:p>
    <w:p w14:paraId="562B3575" w14:textId="77777777" w:rsidR="00673734" w:rsidRPr="00FA01AD" w:rsidRDefault="00673734" w:rsidP="00FA01AD">
      <w:pPr>
        <w:spacing w:after="0" w:line="240" w:lineRule="atLeast"/>
        <w:jc w:val="both"/>
        <w:rPr>
          <w:rFonts w:ascii="Arial" w:hAnsi="Arial" w:cs="Arial"/>
          <w:sz w:val="20"/>
          <w:szCs w:val="20"/>
        </w:rPr>
      </w:pPr>
    </w:p>
    <w:p w14:paraId="52AEAAD6" w14:textId="77777777" w:rsidR="00673734" w:rsidRPr="00FA01AD" w:rsidRDefault="00673734" w:rsidP="00FA01AD">
      <w:pPr>
        <w:spacing w:after="0" w:line="240" w:lineRule="atLeast"/>
        <w:jc w:val="both"/>
        <w:rPr>
          <w:rFonts w:ascii="Arial" w:hAnsi="Arial" w:cs="Arial"/>
          <w:sz w:val="20"/>
          <w:szCs w:val="20"/>
        </w:rPr>
      </w:pPr>
      <w:r w:rsidRPr="00FA01AD">
        <w:rPr>
          <w:rFonts w:ascii="Arial" w:hAnsi="Arial" w:cs="Arial"/>
          <w:sz w:val="20"/>
          <w:szCs w:val="20"/>
        </w:rPr>
        <w:t>Predmet javnega naročila je izdelava projektne dokumentacije v fazah Idejne zasnove za pridobitev projektnih in drugih pogojev (IZP), Projektne dokumentacije za pridobitev mnenj in gradbenega dovoljenja (DGD) in Projektne dokumentacije za izvedbo gradnje (PZI), vključno z izvedbo postopkov za pridobitev projektnih in drugih pogojev, mnenj in gradbenega dovoljenja ter izvajanjem projektantskega nadzora, za celovito obnovo objekta grad Negova z ureditvijo odprtih površin gradu Negova.</w:t>
      </w:r>
    </w:p>
    <w:p w14:paraId="11DCABB6" w14:textId="77777777" w:rsidR="00673734" w:rsidRPr="00FA01AD" w:rsidRDefault="00673734" w:rsidP="00FA01AD">
      <w:pPr>
        <w:spacing w:after="0" w:line="240" w:lineRule="atLeast"/>
        <w:jc w:val="both"/>
        <w:rPr>
          <w:rFonts w:ascii="Arial" w:hAnsi="Arial" w:cs="Arial"/>
          <w:sz w:val="20"/>
          <w:szCs w:val="20"/>
        </w:rPr>
      </w:pPr>
    </w:p>
    <w:p w14:paraId="59B42208" w14:textId="77777777" w:rsidR="00673734" w:rsidRPr="00FA01AD" w:rsidRDefault="00673734" w:rsidP="00FA01AD">
      <w:pPr>
        <w:spacing w:after="0" w:line="240" w:lineRule="atLeast"/>
        <w:jc w:val="both"/>
        <w:rPr>
          <w:rFonts w:ascii="Arial" w:hAnsi="Arial" w:cs="Arial"/>
          <w:sz w:val="20"/>
          <w:szCs w:val="20"/>
        </w:rPr>
      </w:pPr>
    </w:p>
    <w:p w14:paraId="6E8A8098" w14:textId="77777777" w:rsidR="00673734" w:rsidRPr="00FA01AD" w:rsidRDefault="00673734" w:rsidP="00FA01AD">
      <w:pPr>
        <w:pStyle w:val="Odstavekseznama"/>
        <w:numPr>
          <w:ilvl w:val="0"/>
          <w:numId w:val="1"/>
        </w:numPr>
        <w:spacing w:after="0" w:line="240" w:lineRule="atLeast"/>
        <w:jc w:val="both"/>
        <w:rPr>
          <w:rFonts w:ascii="Arial" w:hAnsi="Arial" w:cs="Arial"/>
          <w:b/>
          <w:bCs/>
          <w:sz w:val="20"/>
          <w:szCs w:val="20"/>
        </w:rPr>
      </w:pPr>
      <w:r w:rsidRPr="00FA01AD">
        <w:rPr>
          <w:rFonts w:ascii="Arial" w:hAnsi="Arial" w:cs="Arial"/>
          <w:b/>
          <w:bCs/>
          <w:sz w:val="20"/>
          <w:szCs w:val="20"/>
        </w:rPr>
        <w:t>Lokacija in podatki o objektu</w:t>
      </w:r>
    </w:p>
    <w:p w14:paraId="52743271" w14:textId="77777777" w:rsidR="00673734" w:rsidRPr="00FA01AD" w:rsidRDefault="00673734" w:rsidP="00FA01AD">
      <w:pPr>
        <w:spacing w:after="0" w:line="240" w:lineRule="atLeast"/>
        <w:jc w:val="both"/>
        <w:rPr>
          <w:rFonts w:ascii="Arial" w:hAnsi="Arial" w:cs="Arial"/>
          <w:sz w:val="20"/>
          <w:szCs w:val="20"/>
        </w:rPr>
      </w:pPr>
    </w:p>
    <w:p w14:paraId="4EBFF031" w14:textId="2444E654" w:rsidR="00673734" w:rsidRDefault="00673734" w:rsidP="00FA01AD">
      <w:pPr>
        <w:spacing w:after="0" w:line="240" w:lineRule="atLeast"/>
        <w:jc w:val="both"/>
        <w:rPr>
          <w:rFonts w:ascii="Arial" w:hAnsi="Arial" w:cs="Arial"/>
          <w:sz w:val="20"/>
          <w:szCs w:val="20"/>
        </w:rPr>
      </w:pPr>
      <w:r w:rsidRPr="00FA01AD">
        <w:rPr>
          <w:rFonts w:ascii="Arial" w:hAnsi="Arial" w:cs="Arial"/>
          <w:sz w:val="20"/>
          <w:szCs w:val="20"/>
        </w:rPr>
        <w:t xml:space="preserve">Grad Negova je </w:t>
      </w:r>
      <w:bookmarkStart w:id="0" w:name="_Hlk100675536"/>
      <w:r w:rsidRPr="00FA01AD">
        <w:rPr>
          <w:rFonts w:ascii="Arial" w:hAnsi="Arial" w:cs="Arial"/>
          <w:sz w:val="20"/>
          <w:szCs w:val="20"/>
        </w:rPr>
        <w:t xml:space="preserve">razglašen za kulturni spomenik državnega pomena </w:t>
      </w:r>
      <w:bookmarkEnd w:id="0"/>
      <w:r w:rsidRPr="00FA01AD">
        <w:rPr>
          <w:rFonts w:ascii="Arial" w:hAnsi="Arial" w:cs="Arial"/>
          <w:sz w:val="20"/>
          <w:szCs w:val="20"/>
        </w:rPr>
        <w:t>(</w:t>
      </w:r>
      <w:r w:rsidRPr="00FA01AD">
        <w:rPr>
          <w:rFonts w:ascii="Arial" w:hAnsi="Arial" w:cs="Arial"/>
          <w:sz w:val="20"/>
          <w:szCs w:val="20"/>
          <w:shd w:val="clear" w:color="auto" w:fill="FFFFFF"/>
        </w:rPr>
        <w:t xml:space="preserve">Odlok o razglasitvi Gradu Negova za kulturni spomenik državnega pomena, </w:t>
      </w:r>
      <w:r w:rsidRPr="00FA01AD">
        <w:rPr>
          <w:rFonts w:ascii="Arial" w:hAnsi="Arial" w:cs="Arial"/>
          <w:sz w:val="20"/>
          <w:szCs w:val="20"/>
        </w:rPr>
        <w:t>Uradni list RS, št. 81/99, 55/02, 16/08 – ZVKD-1).</w:t>
      </w:r>
    </w:p>
    <w:p w14:paraId="0244D779" w14:textId="260ADDDA" w:rsidR="001C1FBE" w:rsidRDefault="001C1FBE" w:rsidP="00FA01AD">
      <w:pPr>
        <w:spacing w:after="0" w:line="240" w:lineRule="atLeast"/>
        <w:jc w:val="both"/>
        <w:rPr>
          <w:rFonts w:ascii="Arial" w:hAnsi="Arial" w:cs="Arial"/>
          <w:sz w:val="20"/>
          <w:szCs w:val="20"/>
        </w:rPr>
      </w:pPr>
    </w:p>
    <w:p w14:paraId="0B11B1D4" w14:textId="77777777" w:rsidR="00673734" w:rsidRPr="00FA01AD" w:rsidRDefault="00673734" w:rsidP="00FA01AD">
      <w:pPr>
        <w:spacing w:after="0" w:line="240" w:lineRule="atLeast"/>
        <w:jc w:val="both"/>
        <w:rPr>
          <w:rFonts w:ascii="Arial" w:hAnsi="Arial" w:cs="Arial"/>
          <w:sz w:val="20"/>
          <w:szCs w:val="20"/>
        </w:rPr>
      </w:pPr>
      <w:r w:rsidRPr="00FA01AD">
        <w:rPr>
          <w:rFonts w:ascii="Arial" w:hAnsi="Arial" w:cs="Arial"/>
          <w:sz w:val="20"/>
          <w:szCs w:val="20"/>
        </w:rPr>
        <w:t>Območje predvidenega posega se nahaja na zemljišču s parcelami 1191/4 (grad), 1190/18, 1190/19, 1190/20, 1190/21, 1190/22, 1190/23, 1190/24, 1190/6, 1191/1, 1191/2, 1191/3, 1192, 1193, 1194/1, 1194/7, 1194/8, 1195, 1196, 1197, 1199, 1200/1, 1200/2, vse k.o. 208 Negova. Površina celotnega zemljišča je 86.576,00 m2 površine, od tega je 7.024,00 m2 površine gradu.</w:t>
      </w:r>
    </w:p>
    <w:p w14:paraId="40DFD2C1" w14:textId="7A929BD4" w:rsidR="00673734" w:rsidRDefault="00673734" w:rsidP="00FA01AD">
      <w:pPr>
        <w:spacing w:after="0" w:line="240" w:lineRule="atLeast"/>
        <w:jc w:val="both"/>
        <w:rPr>
          <w:rFonts w:ascii="Arial" w:hAnsi="Arial" w:cs="Arial"/>
          <w:sz w:val="20"/>
          <w:szCs w:val="20"/>
        </w:rPr>
      </w:pPr>
    </w:p>
    <w:p w14:paraId="3C472F81" w14:textId="77777777" w:rsidR="00BB7D62" w:rsidRDefault="00BB7D62" w:rsidP="00BB7D62">
      <w:pPr>
        <w:pStyle w:val="Default"/>
        <w:spacing w:line="240" w:lineRule="atLeast"/>
        <w:jc w:val="both"/>
        <w:rPr>
          <w:rFonts w:ascii="Arial" w:hAnsi="Arial" w:cs="Arial"/>
          <w:color w:val="auto"/>
          <w:kern w:val="36"/>
          <w:sz w:val="20"/>
          <w:szCs w:val="20"/>
          <w:u w:color="111111"/>
        </w:rPr>
      </w:pPr>
      <w:r w:rsidRPr="002D0665">
        <w:rPr>
          <w:rFonts w:ascii="Arial" w:hAnsi="Arial" w:cs="Arial"/>
          <w:color w:val="auto"/>
          <w:kern w:val="36"/>
          <w:sz w:val="20"/>
          <w:szCs w:val="20"/>
          <w:u w:color="111111"/>
        </w:rPr>
        <w:t>Grajsko jedro – t.i. stari grad se nahaja na severozahodnem območju grajskega kompleksa. Na treh straneh grajsko jedro obdaja obzidje s strelnimi linami in vogalnimi</w:t>
      </w:r>
      <w:r>
        <w:rPr>
          <w:rFonts w:ascii="Arial" w:hAnsi="Arial" w:cs="Arial"/>
          <w:color w:val="auto"/>
          <w:kern w:val="36"/>
          <w:sz w:val="20"/>
          <w:szCs w:val="20"/>
          <w:u w:color="111111"/>
        </w:rPr>
        <w:t xml:space="preserve"> </w:t>
      </w:r>
      <w:r w:rsidRPr="002D0665">
        <w:rPr>
          <w:rFonts w:ascii="Arial" w:hAnsi="Arial" w:cs="Arial"/>
          <w:color w:val="auto"/>
          <w:kern w:val="36"/>
          <w:sz w:val="20"/>
          <w:szCs w:val="20"/>
          <w:u w:color="111111"/>
        </w:rPr>
        <w:t>stolpi, na jugovzhodu pa stavba meji na vzdolžno poslopje novega gradu. Celoten grajski kompleks s</w:t>
      </w:r>
      <w:r>
        <w:rPr>
          <w:rFonts w:ascii="Arial" w:hAnsi="Arial" w:cs="Arial"/>
          <w:color w:val="auto"/>
          <w:kern w:val="36"/>
          <w:sz w:val="20"/>
          <w:szCs w:val="20"/>
          <w:u w:color="111111"/>
        </w:rPr>
        <w:t xml:space="preserve"> </w:t>
      </w:r>
      <w:r w:rsidRPr="002D0665">
        <w:rPr>
          <w:rFonts w:ascii="Arial" w:hAnsi="Arial" w:cs="Arial"/>
          <w:color w:val="auto"/>
          <w:kern w:val="36"/>
          <w:sz w:val="20"/>
          <w:szCs w:val="20"/>
          <w:u w:color="111111"/>
        </w:rPr>
        <w:t>grajskim jedrom je bil zgrajen postopoma in današnja podoba je predvsem odraz gradbenih del v 17.</w:t>
      </w:r>
      <w:r>
        <w:rPr>
          <w:rFonts w:ascii="Arial" w:hAnsi="Arial" w:cs="Arial"/>
          <w:color w:val="auto"/>
          <w:kern w:val="36"/>
          <w:sz w:val="20"/>
          <w:szCs w:val="20"/>
          <w:u w:color="111111"/>
        </w:rPr>
        <w:t xml:space="preserve"> </w:t>
      </w:r>
      <w:r w:rsidRPr="002D0665">
        <w:rPr>
          <w:rFonts w:ascii="Arial" w:hAnsi="Arial" w:cs="Arial"/>
          <w:color w:val="auto"/>
          <w:kern w:val="36"/>
          <w:sz w:val="20"/>
          <w:szCs w:val="20"/>
          <w:u w:color="111111"/>
        </w:rPr>
        <w:t>stoletju.</w:t>
      </w:r>
    </w:p>
    <w:p w14:paraId="6ECD752C" w14:textId="77777777" w:rsidR="00BB7D62" w:rsidRDefault="00BB7D62" w:rsidP="00BB7D62">
      <w:pPr>
        <w:pStyle w:val="Default"/>
        <w:spacing w:line="240" w:lineRule="atLeast"/>
        <w:jc w:val="both"/>
        <w:rPr>
          <w:rFonts w:ascii="Arial" w:hAnsi="Arial" w:cs="Arial"/>
          <w:color w:val="auto"/>
          <w:kern w:val="36"/>
          <w:sz w:val="20"/>
          <w:szCs w:val="20"/>
          <w:u w:color="111111"/>
        </w:rPr>
      </w:pPr>
    </w:p>
    <w:p w14:paraId="11F644A1" w14:textId="54EEF8D9" w:rsidR="00BB7D62" w:rsidRDefault="00BB7D62" w:rsidP="00BB7D62">
      <w:pPr>
        <w:pStyle w:val="Default"/>
        <w:spacing w:line="240" w:lineRule="atLeast"/>
        <w:jc w:val="both"/>
        <w:rPr>
          <w:rFonts w:ascii="Arial" w:hAnsi="Arial" w:cs="Arial"/>
          <w:color w:val="auto"/>
          <w:kern w:val="36"/>
          <w:sz w:val="20"/>
          <w:szCs w:val="20"/>
          <w:u w:color="111111"/>
        </w:rPr>
      </w:pPr>
      <w:r w:rsidRPr="002D0665">
        <w:rPr>
          <w:rFonts w:ascii="Arial" w:hAnsi="Arial" w:cs="Arial"/>
          <w:color w:val="auto"/>
          <w:kern w:val="36"/>
          <w:sz w:val="20"/>
          <w:szCs w:val="20"/>
          <w:u w:color="111111"/>
        </w:rPr>
        <w:t xml:space="preserve">Razgiban, nepravilno oblikovan, pravokoten tloris grajskega jedra zajema površino </w:t>
      </w:r>
      <w:r>
        <w:rPr>
          <w:rFonts w:ascii="Arial" w:hAnsi="Arial" w:cs="Arial"/>
          <w:color w:val="auto"/>
          <w:kern w:val="36"/>
          <w:sz w:val="20"/>
          <w:szCs w:val="20"/>
          <w:u w:color="111111"/>
        </w:rPr>
        <w:t xml:space="preserve">okrog </w:t>
      </w:r>
      <w:r w:rsidRPr="002D0665">
        <w:rPr>
          <w:rFonts w:ascii="Arial" w:hAnsi="Arial" w:cs="Arial"/>
          <w:color w:val="auto"/>
          <w:kern w:val="36"/>
          <w:sz w:val="20"/>
          <w:szCs w:val="20"/>
          <w:u w:color="111111"/>
        </w:rPr>
        <w:t>1028 m². Štirje trakti</w:t>
      </w:r>
      <w:r>
        <w:rPr>
          <w:rFonts w:ascii="Arial" w:hAnsi="Arial" w:cs="Arial"/>
          <w:color w:val="auto"/>
          <w:kern w:val="36"/>
          <w:sz w:val="20"/>
          <w:szCs w:val="20"/>
          <w:u w:color="111111"/>
        </w:rPr>
        <w:t xml:space="preserve"> </w:t>
      </w:r>
      <w:r w:rsidRPr="002D0665">
        <w:rPr>
          <w:rFonts w:ascii="Arial" w:hAnsi="Arial" w:cs="Arial"/>
          <w:color w:val="auto"/>
          <w:kern w:val="36"/>
          <w:sz w:val="20"/>
          <w:szCs w:val="20"/>
          <w:u w:color="111111"/>
        </w:rPr>
        <w:t>okl</w:t>
      </w:r>
      <w:r>
        <w:rPr>
          <w:rFonts w:ascii="Arial" w:hAnsi="Arial" w:cs="Arial"/>
          <w:color w:val="auto"/>
          <w:kern w:val="36"/>
          <w:sz w:val="20"/>
          <w:szCs w:val="20"/>
          <w:u w:color="111111"/>
        </w:rPr>
        <w:t>e</w:t>
      </w:r>
      <w:r w:rsidRPr="002D0665">
        <w:rPr>
          <w:rFonts w:ascii="Arial" w:hAnsi="Arial" w:cs="Arial"/>
          <w:color w:val="auto"/>
          <w:kern w:val="36"/>
          <w:sz w:val="20"/>
          <w:szCs w:val="20"/>
          <w:u w:color="111111"/>
        </w:rPr>
        <w:t>pajo notranje dvorišče, ki ga krasi arkadni hodnik na severozahodni, severovzhodni in delno</w:t>
      </w:r>
      <w:r>
        <w:rPr>
          <w:rFonts w:ascii="Arial" w:hAnsi="Arial" w:cs="Arial"/>
          <w:color w:val="auto"/>
          <w:kern w:val="36"/>
          <w:sz w:val="20"/>
          <w:szCs w:val="20"/>
          <w:u w:color="111111"/>
        </w:rPr>
        <w:t xml:space="preserve"> </w:t>
      </w:r>
      <w:r w:rsidRPr="002D0665">
        <w:rPr>
          <w:rFonts w:ascii="Arial" w:hAnsi="Arial" w:cs="Arial"/>
          <w:color w:val="auto"/>
          <w:kern w:val="36"/>
          <w:sz w:val="20"/>
          <w:szCs w:val="20"/>
          <w:u w:color="111111"/>
        </w:rPr>
        <w:t>južno</w:t>
      </w:r>
      <w:r>
        <w:rPr>
          <w:rFonts w:ascii="Arial" w:hAnsi="Arial" w:cs="Arial"/>
          <w:color w:val="auto"/>
          <w:kern w:val="36"/>
          <w:sz w:val="20"/>
          <w:szCs w:val="20"/>
          <w:u w:color="111111"/>
        </w:rPr>
        <w:t xml:space="preserve"> </w:t>
      </w:r>
      <w:r w:rsidRPr="002D0665">
        <w:rPr>
          <w:rFonts w:ascii="Arial" w:hAnsi="Arial" w:cs="Arial"/>
          <w:color w:val="auto"/>
          <w:kern w:val="36"/>
          <w:sz w:val="20"/>
          <w:szCs w:val="20"/>
          <w:u w:color="111111"/>
        </w:rPr>
        <w:t>vzhodni strani.</w:t>
      </w:r>
      <w:r>
        <w:rPr>
          <w:rFonts w:ascii="Arial" w:hAnsi="Arial" w:cs="Arial"/>
          <w:color w:val="auto"/>
          <w:kern w:val="36"/>
          <w:sz w:val="20"/>
          <w:szCs w:val="20"/>
          <w:u w:color="111111"/>
        </w:rPr>
        <w:t xml:space="preserve"> </w:t>
      </w:r>
      <w:r w:rsidRPr="002D0665">
        <w:rPr>
          <w:rFonts w:ascii="Arial" w:hAnsi="Arial" w:cs="Arial"/>
          <w:color w:val="auto"/>
          <w:kern w:val="36"/>
          <w:sz w:val="20"/>
          <w:szCs w:val="20"/>
          <w:u w:color="111111"/>
        </w:rPr>
        <w:t>Stavba je enonadstropna, podkletena v severovzhodnem in severozahodnem traktu. Fasade so razgibane,</w:t>
      </w:r>
      <w:r>
        <w:rPr>
          <w:rFonts w:ascii="Arial" w:hAnsi="Arial" w:cs="Arial"/>
          <w:color w:val="auto"/>
          <w:kern w:val="36"/>
          <w:sz w:val="20"/>
          <w:szCs w:val="20"/>
          <w:u w:color="111111"/>
        </w:rPr>
        <w:t xml:space="preserve"> </w:t>
      </w:r>
      <w:r w:rsidRPr="002D0665">
        <w:rPr>
          <w:rFonts w:ascii="Arial" w:hAnsi="Arial" w:cs="Arial"/>
          <w:color w:val="auto"/>
          <w:kern w:val="36"/>
          <w:sz w:val="20"/>
          <w:szCs w:val="20"/>
          <w:u w:color="111111"/>
        </w:rPr>
        <w:t>poudarjene s pomoli, izzidki, prizidki in oporniki.</w:t>
      </w:r>
      <w:r>
        <w:rPr>
          <w:rFonts w:ascii="Arial" w:hAnsi="Arial" w:cs="Arial"/>
          <w:color w:val="auto"/>
          <w:kern w:val="36"/>
          <w:sz w:val="20"/>
          <w:szCs w:val="20"/>
          <w:u w:color="111111"/>
        </w:rPr>
        <w:t xml:space="preserve"> </w:t>
      </w:r>
      <w:r w:rsidRPr="002D0665">
        <w:rPr>
          <w:rFonts w:ascii="Arial" w:hAnsi="Arial" w:cs="Arial"/>
          <w:color w:val="auto"/>
          <w:kern w:val="36"/>
          <w:sz w:val="20"/>
          <w:szCs w:val="20"/>
          <w:u w:color="111111"/>
        </w:rPr>
        <w:t>Streha je razgibana dvokapnica, krita z opečno kritino. Naknadno jo oblikujejo številni dimniki, ki se</w:t>
      </w:r>
      <w:r>
        <w:rPr>
          <w:rFonts w:ascii="Arial" w:hAnsi="Arial" w:cs="Arial"/>
          <w:color w:val="auto"/>
          <w:kern w:val="36"/>
          <w:sz w:val="20"/>
          <w:szCs w:val="20"/>
          <w:u w:color="111111"/>
        </w:rPr>
        <w:t xml:space="preserve"> </w:t>
      </w:r>
      <w:r w:rsidRPr="002D0665">
        <w:rPr>
          <w:rFonts w:ascii="Arial" w:hAnsi="Arial" w:cs="Arial"/>
          <w:color w:val="auto"/>
          <w:kern w:val="36"/>
          <w:sz w:val="20"/>
          <w:szCs w:val="20"/>
          <w:u w:color="111111"/>
        </w:rPr>
        <w:t>pojavljajo na dvoriščni strani objekta.</w:t>
      </w:r>
    </w:p>
    <w:p w14:paraId="2FB38305" w14:textId="77777777" w:rsidR="00BB7D62" w:rsidRDefault="00BB7D62" w:rsidP="00BB7D62">
      <w:pPr>
        <w:pStyle w:val="Default"/>
        <w:spacing w:line="240" w:lineRule="atLeast"/>
        <w:jc w:val="both"/>
        <w:rPr>
          <w:rFonts w:ascii="Arial" w:hAnsi="Arial" w:cs="Arial"/>
          <w:color w:val="auto"/>
          <w:kern w:val="36"/>
          <w:sz w:val="20"/>
          <w:szCs w:val="20"/>
          <w:u w:color="111111"/>
        </w:rPr>
      </w:pPr>
    </w:p>
    <w:p w14:paraId="14B628F1" w14:textId="77777777" w:rsidR="00BB7D62" w:rsidRDefault="00BB7D62" w:rsidP="00BB7D62">
      <w:pPr>
        <w:pStyle w:val="Default"/>
        <w:spacing w:line="240" w:lineRule="atLeast"/>
        <w:jc w:val="both"/>
        <w:rPr>
          <w:rFonts w:ascii="Arial" w:hAnsi="Arial" w:cs="Arial"/>
          <w:color w:val="auto"/>
          <w:kern w:val="36"/>
          <w:sz w:val="20"/>
          <w:szCs w:val="20"/>
          <w:u w:color="111111"/>
        </w:rPr>
      </w:pPr>
      <w:r w:rsidRPr="002D0665">
        <w:rPr>
          <w:rFonts w:ascii="Arial" w:hAnsi="Arial" w:cs="Arial"/>
          <w:color w:val="auto"/>
          <w:kern w:val="36"/>
          <w:sz w:val="20"/>
          <w:szCs w:val="20"/>
          <w:u w:color="111111"/>
        </w:rPr>
        <w:t>Obrambni stolp je na skrajnem severnem delu območja grajskega kompleksa</w:t>
      </w:r>
      <w:r>
        <w:rPr>
          <w:rFonts w:ascii="Arial" w:hAnsi="Arial" w:cs="Arial"/>
          <w:color w:val="auto"/>
          <w:kern w:val="36"/>
          <w:sz w:val="20"/>
          <w:szCs w:val="20"/>
          <w:u w:color="111111"/>
        </w:rPr>
        <w:t xml:space="preserve"> in pokriva površino okrog 97 m</w:t>
      </w:r>
      <w:r w:rsidRPr="002D0665">
        <w:rPr>
          <w:rFonts w:ascii="Arial" w:hAnsi="Arial" w:cs="Arial"/>
          <w:color w:val="auto"/>
          <w:kern w:val="36"/>
          <w:sz w:val="20"/>
          <w:szCs w:val="20"/>
          <w:u w:color="111111"/>
        </w:rPr>
        <w:t>². Na SZ in SV strani je</w:t>
      </w:r>
      <w:r>
        <w:rPr>
          <w:rFonts w:ascii="Arial" w:hAnsi="Arial" w:cs="Arial"/>
          <w:color w:val="auto"/>
          <w:kern w:val="36"/>
          <w:sz w:val="20"/>
          <w:szCs w:val="20"/>
          <w:u w:color="111111"/>
        </w:rPr>
        <w:t xml:space="preserve"> </w:t>
      </w:r>
      <w:r w:rsidRPr="002D0665">
        <w:rPr>
          <w:rFonts w:ascii="Arial" w:hAnsi="Arial" w:cs="Arial"/>
          <w:color w:val="auto"/>
          <w:kern w:val="36"/>
          <w:sz w:val="20"/>
          <w:szCs w:val="20"/>
          <w:u w:color="111111"/>
        </w:rPr>
        <w:t xml:space="preserve">vpet v zunanje obrambno obzidje, ki so ga pred leti že </w:t>
      </w:r>
      <w:r>
        <w:rPr>
          <w:rFonts w:ascii="Arial" w:hAnsi="Arial" w:cs="Arial"/>
          <w:color w:val="auto"/>
          <w:kern w:val="36"/>
          <w:sz w:val="20"/>
          <w:szCs w:val="20"/>
          <w:u w:color="111111"/>
        </w:rPr>
        <w:t>rekonstruirali</w:t>
      </w:r>
      <w:r w:rsidRPr="002D0665">
        <w:rPr>
          <w:rFonts w:ascii="Arial" w:hAnsi="Arial" w:cs="Arial"/>
          <w:color w:val="auto"/>
          <w:kern w:val="36"/>
          <w:sz w:val="20"/>
          <w:szCs w:val="20"/>
          <w:u w:color="111111"/>
        </w:rPr>
        <w:t>. Večetažni stolp je preprost, zasnovan na</w:t>
      </w:r>
      <w:r>
        <w:rPr>
          <w:rFonts w:ascii="Arial" w:hAnsi="Arial" w:cs="Arial"/>
          <w:color w:val="auto"/>
          <w:kern w:val="36"/>
          <w:sz w:val="20"/>
          <w:szCs w:val="20"/>
          <w:u w:color="111111"/>
        </w:rPr>
        <w:t xml:space="preserve"> </w:t>
      </w:r>
      <w:r w:rsidRPr="002D0665">
        <w:rPr>
          <w:rFonts w:ascii="Arial" w:hAnsi="Arial" w:cs="Arial"/>
          <w:color w:val="auto"/>
          <w:kern w:val="36"/>
          <w:sz w:val="20"/>
          <w:szCs w:val="20"/>
          <w:u w:color="111111"/>
        </w:rPr>
        <w:t>pravokotnem tlorisu ter podkleten. Streha je dvokapnica, krita z opečno kritino. V preteklosti so v stolp</w:t>
      </w:r>
      <w:r>
        <w:rPr>
          <w:rFonts w:ascii="Arial" w:hAnsi="Arial" w:cs="Arial"/>
          <w:color w:val="auto"/>
          <w:kern w:val="36"/>
          <w:sz w:val="20"/>
          <w:szCs w:val="20"/>
          <w:u w:color="111111"/>
        </w:rPr>
        <w:t xml:space="preserve"> </w:t>
      </w:r>
      <w:r w:rsidRPr="002D0665">
        <w:rPr>
          <w:rFonts w:ascii="Arial" w:hAnsi="Arial" w:cs="Arial"/>
          <w:color w:val="auto"/>
          <w:kern w:val="36"/>
          <w:sz w:val="20"/>
          <w:szCs w:val="20"/>
          <w:u w:color="111111"/>
        </w:rPr>
        <w:t>večkrat posegali kar se kaže na fasadah – ohranjene odprtine iz različnih časovnih obdobjih, med njimi</w:t>
      </w:r>
      <w:r>
        <w:rPr>
          <w:rFonts w:ascii="Arial" w:hAnsi="Arial" w:cs="Arial"/>
          <w:color w:val="auto"/>
          <w:kern w:val="36"/>
          <w:sz w:val="20"/>
          <w:szCs w:val="20"/>
          <w:u w:color="111111"/>
        </w:rPr>
        <w:t xml:space="preserve"> </w:t>
      </w:r>
      <w:r w:rsidRPr="002D0665">
        <w:rPr>
          <w:rFonts w:ascii="Arial" w:hAnsi="Arial" w:cs="Arial"/>
          <w:color w:val="auto"/>
          <w:kern w:val="36"/>
          <w:sz w:val="20"/>
          <w:szCs w:val="20"/>
          <w:u w:color="111111"/>
        </w:rPr>
        <w:t>tudi strelne oz. svetlobne line.</w:t>
      </w:r>
    </w:p>
    <w:p w14:paraId="2B4D5C06" w14:textId="77777777" w:rsidR="00BB7D62" w:rsidRDefault="00BB7D62" w:rsidP="00BB7D62">
      <w:pPr>
        <w:pStyle w:val="Default"/>
        <w:spacing w:line="240" w:lineRule="atLeast"/>
        <w:jc w:val="both"/>
        <w:rPr>
          <w:rFonts w:ascii="Arial" w:hAnsi="Arial" w:cs="Arial"/>
          <w:color w:val="auto"/>
          <w:kern w:val="36"/>
          <w:sz w:val="20"/>
          <w:szCs w:val="20"/>
          <w:u w:color="111111"/>
        </w:rPr>
      </w:pPr>
    </w:p>
    <w:p w14:paraId="51D02E0A" w14:textId="77777777" w:rsidR="00BB7D62" w:rsidRPr="00FA01AD" w:rsidRDefault="00BB7D62" w:rsidP="00BB7D62">
      <w:pPr>
        <w:spacing w:after="0" w:line="240" w:lineRule="atLeast"/>
        <w:jc w:val="both"/>
        <w:rPr>
          <w:rFonts w:ascii="Arial" w:hAnsi="Arial" w:cs="Arial"/>
          <w:sz w:val="20"/>
          <w:szCs w:val="20"/>
        </w:rPr>
      </w:pPr>
      <w:r w:rsidRPr="002D0665">
        <w:rPr>
          <w:rFonts w:ascii="Arial" w:hAnsi="Arial" w:cs="Arial"/>
          <w:kern w:val="36"/>
          <w:sz w:val="20"/>
          <w:szCs w:val="20"/>
          <w:u w:color="111111"/>
        </w:rPr>
        <w:t>Zavarovano območje gradu sestavlja prostorsko več zaključenih enot, ki se med seboj razlikujejo tudi po</w:t>
      </w:r>
      <w:r>
        <w:rPr>
          <w:rFonts w:ascii="Arial" w:hAnsi="Arial" w:cs="Arial"/>
          <w:kern w:val="36"/>
          <w:sz w:val="20"/>
          <w:szCs w:val="20"/>
          <w:u w:color="111111"/>
        </w:rPr>
        <w:t xml:space="preserve"> </w:t>
      </w:r>
      <w:r w:rsidRPr="002D0665">
        <w:rPr>
          <w:rFonts w:ascii="Arial" w:hAnsi="Arial" w:cs="Arial"/>
          <w:kern w:val="36"/>
          <w:sz w:val="20"/>
          <w:szCs w:val="20"/>
          <w:u w:color="111111"/>
        </w:rPr>
        <w:t>površinskem pokrovu in oblikovanosti reliefa.</w:t>
      </w:r>
      <w:r>
        <w:rPr>
          <w:rFonts w:ascii="Arial" w:hAnsi="Arial" w:cs="Arial"/>
          <w:kern w:val="36"/>
          <w:sz w:val="20"/>
          <w:szCs w:val="20"/>
          <w:u w:color="111111"/>
        </w:rPr>
        <w:t xml:space="preserve"> </w:t>
      </w:r>
      <w:r w:rsidRPr="002D0665">
        <w:rPr>
          <w:rFonts w:ascii="Arial" w:hAnsi="Arial" w:cs="Arial"/>
          <w:kern w:val="36"/>
          <w:sz w:val="20"/>
          <w:szCs w:val="20"/>
          <w:u w:color="111111"/>
        </w:rPr>
        <w:t>Severovzhodni del strmega grajskega griča prekriva samonikel gozd z ostanki zasaditev iz zadnjega</w:t>
      </w:r>
      <w:r>
        <w:rPr>
          <w:rFonts w:ascii="Arial" w:hAnsi="Arial" w:cs="Arial"/>
          <w:kern w:val="36"/>
          <w:sz w:val="20"/>
          <w:szCs w:val="20"/>
          <w:u w:color="111111"/>
        </w:rPr>
        <w:t xml:space="preserve"> </w:t>
      </w:r>
      <w:r w:rsidRPr="002D0665">
        <w:rPr>
          <w:rFonts w:ascii="Arial" w:hAnsi="Arial" w:cs="Arial"/>
          <w:kern w:val="36"/>
          <w:sz w:val="20"/>
          <w:szCs w:val="20"/>
          <w:u w:color="111111"/>
        </w:rPr>
        <w:t xml:space="preserve">obdobja – cca 100 let, medtem ko </w:t>
      </w:r>
      <w:r>
        <w:rPr>
          <w:rFonts w:ascii="Arial" w:hAnsi="Arial" w:cs="Arial"/>
          <w:kern w:val="36"/>
          <w:sz w:val="20"/>
          <w:szCs w:val="20"/>
          <w:u w:color="111111"/>
        </w:rPr>
        <w:t xml:space="preserve">je </w:t>
      </w:r>
      <w:r w:rsidRPr="002D0665">
        <w:rPr>
          <w:rFonts w:ascii="Arial" w:hAnsi="Arial" w:cs="Arial"/>
          <w:kern w:val="36"/>
          <w:sz w:val="20"/>
          <w:szCs w:val="20"/>
          <w:u w:color="111111"/>
        </w:rPr>
        <w:t>na severozahodni strani sadovnjak. Neposredno ob grajskem</w:t>
      </w:r>
      <w:r>
        <w:rPr>
          <w:rFonts w:ascii="Arial" w:hAnsi="Arial" w:cs="Arial"/>
          <w:kern w:val="36"/>
          <w:sz w:val="20"/>
          <w:szCs w:val="20"/>
          <w:u w:color="111111"/>
        </w:rPr>
        <w:t xml:space="preserve"> </w:t>
      </w:r>
      <w:r w:rsidRPr="002D0665">
        <w:rPr>
          <w:rFonts w:ascii="Arial" w:hAnsi="Arial" w:cs="Arial"/>
          <w:kern w:val="36"/>
          <w:sz w:val="20"/>
          <w:szCs w:val="20"/>
          <w:u w:color="111111"/>
        </w:rPr>
        <w:t>obzidju, na jugozahodni strani, je danes oblikovan zeliščni vrt. Neposredno ob cesti, ki vodi proti gradu je</w:t>
      </w:r>
      <w:r>
        <w:rPr>
          <w:rFonts w:ascii="Arial" w:hAnsi="Arial" w:cs="Arial"/>
          <w:kern w:val="36"/>
          <w:sz w:val="20"/>
          <w:szCs w:val="20"/>
          <w:u w:color="111111"/>
        </w:rPr>
        <w:t xml:space="preserve"> </w:t>
      </w:r>
      <w:r w:rsidRPr="002D0665">
        <w:rPr>
          <w:rFonts w:ascii="Arial" w:hAnsi="Arial" w:cs="Arial"/>
          <w:kern w:val="36"/>
          <w:sz w:val="20"/>
          <w:szCs w:val="20"/>
          <w:u w:color="111111"/>
        </w:rPr>
        <w:t>zasajen krajši drevored divjega kostanja (Aesculu sp) in t.i. osamosvojitvena lipa. Ob robu ceste ob cerkvi</w:t>
      </w:r>
      <w:r>
        <w:rPr>
          <w:rFonts w:ascii="Arial" w:hAnsi="Arial" w:cs="Arial"/>
          <w:kern w:val="36"/>
          <w:sz w:val="20"/>
          <w:szCs w:val="20"/>
          <w:u w:color="111111"/>
        </w:rPr>
        <w:t xml:space="preserve"> </w:t>
      </w:r>
      <w:r w:rsidRPr="002D0665">
        <w:rPr>
          <w:rFonts w:ascii="Arial" w:hAnsi="Arial" w:cs="Arial"/>
          <w:kern w:val="36"/>
          <w:sz w:val="20"/>
          <w:szCs w:val="20"/>
          <w:u w:color="111111"/>
        </w:rPr>
        <w:t>sv. Marije je zasajen topolov (Populus italica) drevored. Na območju predgradja se nahaja več dreves.</w:t>
      </w:r>
      <w:r>
        <w:rPr>
          <w:rFonts w:ascii="Arial" w:hAnsi="Arial" w:cs="Arial"/>
          <w:kern w:val="36"/>
          <w:sz w:val="20"/>
          <w:szCs w:val="20"/>
          <w:u w:color="111111"/>
        </w:rPr>
        <w:t xml:space="preserve"> </w:t>
      </w:r>
      <w:r w:rsidRPr="00FA01AD">
        <w:rPr>
          <w:rFonts w:ascii="Arial" w:hAnsi="Arial" w:cs="Arial"/>
          <w:sz w:val="20"/>
          <w:szCs w:val="20"/>
        </w:rPr>
        <w:t xml:space="preserve">Odprte površine zajemajo območje </w:t>
      </w:r>
      <w:r>
        <w:rPr>
          <w:rFonts w:ascii="Arial" w:hAnsi="Arial" w:cs="Arial"/>
          <w:sz w:val="20"/>
          <w:szCs w:val="20"/>
        </w:rPr>
        <w:t xml:space="preserve">okrog </w:t>
      </w:r>
      <w:r w:rsidRPr="00FA01AD">
        <w:rPr>
          <w:rFonts w:ascii="Arial" w:hAnsi="Arial" w:cs="Arial"/>
          <w:sz w:val="20"/>
          <w:szCs w:val="20"/>
        </w:rPr>
        <w:t xml:space="preserve">79.552,00 </w:t>
      </w:r>
      <w:r>
        <w:rPr>
          <w:rFonts w:ascii="Arial" w:hAnsi="Arial" w:cs="Arial"/>
          <w:kern w:val="36"/>
          <w:sz w:val="20"/>
          <w:szCs w:val="20"/>
          <w:u w:color="111111"/>
        </w:rPr>
        <w:t>m</w:t>
      </w:r>
      <w:r w:rsidRPr="002D0665">
        <w:rPr>
          <w:rFonts w:ascii="Arial" w:hAnsi="Arial" w:cs="Arial"/>
          <w:kern w:val="36"/>
          <w:sz w:val="20"/>
          <w:szCs w:val="20"/>
          <w:u w:color="111111"/>
        </w:rPr>
        <w:t>².</w:t>
      </w:r>
    </w:p>
    <w:p w14:paraId="657107DA" w14:textId="77777777" w:rsidR="00BB7D62" w:rsidRPr="00FA01AD" w:rsidRDefault="00BB7D62" w:rsidP="00FA01AD">
      <w:pPr>
        <w:spacing w:after="0" w:line="240" w:lineRule="atLeast"/>
        <w:jc w:val="both"/>
        <w:rPr>
          <w:rFonts w:ascii="Arial" w:hAnsi="Arial" w:cs="Arial"/>
          <w:sz w:val="20"/>
          <w:szCs w:val="20"/>
        </w:rPr>
      </w:pPr>
    </w:p>
    <w:p w14:paraId="65A50D8D" w14:textId="77777777" w:rsidR="00673734" w:rsidRPr="00FA01AD" w:rsidRDefault="00673734" w:rsidP="00FA01AD">
      <w:pPr>
        <w:spacing w:after="0" w:line="240" w:lineRule="atLeast"/>
        <w:jc w:val="both"/>
        <w:rPr>
          <w:rFonts w:ascii="Arial" w:hAnsi="Arial" w:cs="Arial"/>
          <w:sz w:val="20"/>
          <w:szCs w:val="20"/>
        </w:rPr>
      </w:pPr>
      <w:r w:rsidRPr="00FA01AD">
        <w:rPr>
          <w:rFonts w:ascii="Arial" w:hAnsi="Arial" w:cs="Arial"/>
          <w:sz w:val="20"/>
          <w:szCs w:val="20"/>
        </w:rPr>
        <w:t>Objekt novega gradu Negova, Pristave, Stražni stolp 1 in Stražni stolp 2, ki so že prenovljeni, niso del predvidenega posega.</w:t>
      </w:r>
    </w:p>
    <w:p w14:paraId="0805D974" w14:textId="77777777" w:rsidR="00673734" w:rsidRPr="00FA01AD" w:rsidRDefault="00673734" w:rsidP="00FA01AD">
      <w:pPr>
        <w:spacing w:after="0" w:line="240" w:lineRule="atLeast"/>
        <w:jc w:val="both"/>
        <w:rPr>
          <w:rFonts w:ascii="Arial" w:hAnsi="Arial" w:cs="Arial"/>
          <w:sz w:val="20"/>
          <w:szCs w:val="20"/>
        </w:rPr>
      </w:pPr>
    </w:p>
    <w:p w14:paraId="6373FAF3" w14:textId="196D3A12" w:rsidR="00673734" w:rsidRPr="00FA01AD" w:rsidRDefault="00673734" w:rsidP="00FA01AD">
      <w:pPr>
        <w:spacing w:after="0" w:line="240" w:lineRule="atLeast"/>
        <w:jc w:val="both"/>
        <w:rPr>
          <w:rFonts w:ascii="Arial" w:hAnsi="Arial" w:cs="Arial"/>
          <w:sz w:val="20"/>
          <w:szCs w:val="20"/>
        </w:rPr>
      </w:pPr>
      <w:r w:rsidRPr="00FA01AD">
        <w:rPr>
          <w:rFonts w:ascii="Arial" w:hAnsi="Arial" w:cs="Arial"/>
          <w:sz w:val="20"/>
          <w:szCs w:val="20"/>
        </w:rPr>
        <w:lastRenderedPageBreak/>
        <w:t xml:space="preserve">Predviden je poseg celovite obnove, revitalizacije in ohranitve preostalega dela kulturnega spomenika državnega pomena. Poseg vključuje </w:t>
      </w:r>
      <w:r w:rsidR="001C1FBE">
        <w:rPr>
          <w:rFonts w:ascii="Arial" w:hAnsi="Arial" w:cs="Arial"/>
          <w:sz w:val="20"/>
          <w:szCs w:val="20"/>
        </w:rPr>
        <w:t>prenovo in revitalizacijo</w:t>
      </w:r>
      <w:r w:rsidRPr="00FA01AD">
        <w:rPr>
          <w:rFonts w:ascii="Arial" w:hAnsi="Arial" w:cs="Arial"/>
          <w:sz w:val="20"/>
          <w:szCs w:val="20"/>
        </w:rPr>
        <w:t xml:space="preserve"> starega gradu Negova </w:t>
      </w:r>
      <w:r w:rsidR="001C1FBE">
        <w:rPr>
          <w:rFonts w:ascii="Arial" w:hAnsi="Arial" w:cs="Arial"/>
          <w:sz w:val="20"/>
          <w:szCs w:val="20"/>
        </w:rPr>
        <w:t>(</w:t>
      </w:r>
      <w:r w:rsidR="001C1FBE" w:rsidRPr="00061DD7">
        <w:rPr>
          <w:rFonts w:ascii="Arial" w:hAnsi="Arial" w:cs="Arial"/>
          <w:sz w:val="20"/>
          <w:szCs w:val="20"/>
        </w:rPr>
        <w:t>št. stavbe 397</w:t>
      </w:r>
      <w:r w:rsidR="001C1FBE">
        <w:rPr>
          <w:rFonts w:ascii="Arial" w:hAnsi="Arial" w:cs="Arial"/>
          <w:sz w:val="20"/>
          <w:szCs w:val="20"/>
        </w:rPr>
        <w:t>)</w:t>
      </w:r>
      <w:r w:rsidR="001C1FBE" w:rsidRPr="00FA01AD">
        <w:rPr>
          <w:rFonts w:ascii="Arial" w:hAnsi="Arial" w:cs="Arial"/>
          <w:sz w:val="20"/>
          <w:szCs w:val="20"/>
        </w:rPr>
        <w:t xml:space="preserve"> </w:t>
      </w:r>
      <w:r w:rsidRPr="00FA01AD">
        <w:rPr>
          <w:rFonts w:ascii="Arial" w:hAnsi="Arial" w:cs="Arial"/>
          <w:sz w:val="20"/>
          <w:szCs w:val="20"/>
        </w:rPr>
        <w:t xml:space="preserve">z ureditvijo za predvidene programske vsebine, </w:t>
      </w:r>
      <w:r w:rsidR="001C1FBE">
        <w:rPr>
          <w:rFonts w:ascii="Arial" w:hAnsi="Arial" w:cs="Arial"/>
          <w:sz w:val="20"/>
          <w:szCs w:val="20"/>
        </w:rPr>
        <w:t>prenovo in revitalizacijo</w:t>
      </w:r>
      <w:r w:rsidRPr="00FA01AD">
        <w:rPr>
          <w:rFonts w:ascii="Arial" w:hAnsi="Arial" w:cs="Arial"/>
          <w:sz w:val="20"/>
          <w:szCs w:val="20"/>
        </w:rPr>
        <w:t xml:space="preserve"> S obrambnega stolpa </w:t>
      </w:r>
      <w:r w:rsidR="001C1FBE">
        <w:rPr>
          <w:rFonts w:ascii="Arial" w:hAnsi="Arial" w:cs="Arial"/>
          <w:sz w:val="20"/>
          <w:szCs w:val="20"/>
        </w:rPr>
        <w:t>(</w:t>
      </w:r>
      <w:r w:rsidR="001C1FBE" w:rsidRPr="00061DD7">
        <w:rPr>
          <w:rFonts w:ascii="Arial" w:hAnsi="Arial" w:cs="Arial"/>
          <w:sz w:val="20"/>
          <w:szCs w:val="20"/>
        </w:rPr>
        <w:t>št. stavbe 3</w:t>
      </w:r>
      <w:r w:rsidR="001C1FBE">
        <w:rPr>
          <w:rFonts w:ascii="Arial" w:hAnsi="Arial" w:cs="Arial"/>
          <w:sz w:val="20"/>
          <w:szCs w:val="20"/>
        </w:rPr>
        <w:t>86)</w:t>
      </w:r>
      <w:r w:rsidR="001C1FBE">
        <w:rPr>
          <w:rFonts w:ascii="Arial" w:hAnsi="Arial" w:cs="Arial"/>
          <w:sz w:val="20"/>
          <w:szCs w:val="20"/>
        </w:rPr>
        <w:t xml:space="preserve"> </w:t>
      </w:r>
      <w:r w:rsidRPr="00FA01AD">
        <w:rPr>
          <w:rFonts w:ascii="Arial" w:hAnsi="Arial" w:cs="Arial"/>
          <w:sz w:val="20"/>
          <w:szCs w:val="20"/>
        </w:rPr>
        <w:t xml:space="preserve">z ureditvijo za predvidene programske vsebine in ureditev notranjih odprtih površin ter površin izven grajskega obzidja v območju spomenika, vključno z novo dostopno potjo </w:t>
      </w:r>
      <w:r w:rsidR="001C1FBE">
        <w:rPr>
          <w:rFonts w:ascii="Arial" w:hAnsi="Arial" w:cs="Arial"/>
          <w:sz w:val="20"/>
          <w:szCs w:val="20"/>
        </w:rPr>
        <w:t>(predvidoma delna rušitev SZ rekonstruiranega zidu)</w:t>
      </w:r>
      <w:r w:rsidR="001C1FBE">
        <w:rPr>
          <w:rFonts w:ascii="Arial" w:hAnsi="Arial" w:cs="Arial"/>
          <w:sz w:val="20"/>
          <w:szCs w:val="20"/>
        </w:rPr>
        <w:t xml:space="preserve"> </w:t>
      </w:r>
      <w:r w:rsidRPr="00FA01AD">
        <w:rPr>
          <w:rFonts w:ascii="Arial" w:hAnsi="Arial" w:cs="Arial"/>
          <w:sz w:val="20"/>
          <w:szCs w:val="20"/>
        </w:rPr>
        <w:t>za potrebe gradnje in intervencije.</w:t>
      </w:r>
    </w:p>
    <w:p w14:paraId="736F24E0" w14:textId="77777777" w:rsidR="00673734" w:rsidRPr="00FA01AD" w:rsidRDefault="00673734" w:rsidP="00FA01AD">
      <w:pPr>
        <w:spacing w:after="0" w:line="240" w:lineRule="atLeast"/>
        <w:jc w:val="both"/>
        <w:rPr>
          <w:rFonts w:ascii="Arial" w:hAnsi="Arial" w:cs="Arial"/>
          <w:sz w:val="20"/>
          <w:szCs w:val="20"/>
        </w:rPr>
      </w:pPr>
    </w:p>
    <w:p w14:paraId="6BD30F41" w14:textId="77777777" w:rsidR="001C1FBE" w:rsidRDefault="00673734" w:rsidP="001C1FBE">
      <w:pPr>
        <w:pStyle w:val="Default"/>
        <w:spacing w:line="240" w:lineRule="atLeast"/>
        <w:jc w:val="both"/>
        <w:rPr>
          <w:rFonts w:ascii="Arial" w:hAnsi="Arial" w:cs="Arial"/>
          <w:color w:val="auto"/>
          <w:kern w:val="36"/>
          <w:sz w:val="20"/>
          <w:szCs w:val="20"/>
          <w:u w:color="111111"/>
        </w:rPr>
      </w:pPr>
      <w:r w:rsidRPr="00FA01AD">
        <w:rPr>
          <w:rFonts w:ascii="Arial" w:hAnsi="Arial" w:cs="Arial"/>
          <w:color w:val="auto"/>
          <w:kern w:val="36"/>
          <w:sz w:val="20"/>
          <w:szCs w:val="20"/>
          <w:u w:color="111111"/>
        </w:rPr>
        <w:t>Nov program v objekt Grad Negova bi predvidoma obsegal</w:t>
      </w:r>
      <w:r w:rsidR="001C1FBE">
        <w:rPr>
          <w:rFonts w:ascii="Arial" w:hAnsi="Arial" w:cs="Arial"/>
          <w:color w:val="auto"/>
          <w:kern w:val="36"/>
          <w:sz w:val="20"/>
          <w:szCs w:val="20"/>
          <w:u w:color="111111"/>
        </w:rPr>
        <w:t xml:space="preserve"> </w:t>
      </w:r>
      <w:r w:rsidRPr="00FA01AD">
        <w:rPr>
          <w:rFonts w:ascii="Arial" w:hAnsi="Arial" w:cs="Arial"/>
          <w:color w:val="auto"/>
          <w:kern w:val="36"/>
          <w:sz w:val="20"/>
          <w:szCs w:val="20"/>
          <w:u w:color="111111"/>
        </w:rPr>
        <w:t>pogostitvene prostore</w:t>
      </w:r>
      <w:r w:rsidR="001C1FBE">
        <w:rPr>
          <w:rFonts w:ascii="Arial" w:hAnsi="Arial" w:cs="Arial"/>
          <w:color w:val="auto"/>
          <w:kern w:val="36"/>
          <w:sz w:val="20"/>
          <w:szCs w:val="20"/>
          <w:u w:color="111111"/>
        </w:rPr>
        <w:t xml:space="preserve">, </w:t>
      </w:r>
      <w:r w:rsidRPr="00FA01AD">
        <w:rPr>
          <w:rFonts w:ascii="Arial" w:hAnsi="Arial" w:cs="Arial"/>
          <w:color w:val="auto"/>
          <w:kern w:val="36"/>
          <w:sz w:val="20"/>
          <w:szCs w:val="20"/>
          <w:u w:color="111111"/>
        </w:rPr>
        <w:t>sakralne prostore</w:t>
      </w:r>
      <w:r w:rsidR="001C1FBE">
        <w:rPr>
          <w:rFonts w:ascii="Arial" w:hAnsi="Arial" w:cs="Arial"/>
          <w:color w:val="auto"/>
          <w:kern w:val="36"/>
          <w:sz w:val="20"/>
          <w:szCs w:val="20"/>
          <w:u w:color="111111"/>
        </w:rPr>
        <w:t>, m</w:t>
      </w:r>
      <w:r w:rsidRPr="00FA01AD">
        <w:rPr>
          <w:rFonts w:ascii="Arial" w:hAnsi="Arial" w:cs="Arial"/>
          <w:color w:val="auto"/>
          <w:kern w:val="36"/>
          <w:sz w:val="20"/>
          <w:szCs w:val="20"/>
          <w:u w:color="111111"/>
        </w:rPr>
        <w:t>uzejsk</w:t>
      </w:r>
      <w:r w:rsidR="001C1FBE">
        <w:rPr>
          <w:rFonts w:ascii="Arial" w:hAnsi="Arial" w:cs="Arial"/>
          <w:color w:val="auto"/>
          <w:kern w:val="36"/>
          <w:sz w:val="20"/>
          <w:szCs w:val="20"/>
          <w:u w:color="111111"/>
        </w:rPr>
        <w:t>e</w:t>
      </w:r>
      <w:r w:rsidRPr="00FA01AD">
        <w:rPr>
          <w:rFonts w:ascii="Arial" w:hAnsi="Arial" w:cs="Arial"/>
          <w:color w:val="auto"/>
          <w:kern w:val="36"/>
          <w:sz w:val="20"/>
          <w:szCs w:val="20"/>
          <w:u w:color="111111"/>
        </w:rPr>
        <w:t xml:space="preserve"> prostor</w:t>
      </w:r>
      <w:r w:rsidR="001C1FBE">
        <w:rPr>
          <w:rFonts w:ascii="Arial" w:hAnsi="Arial" w:cs="Arial"/>
          <w:color w:val="auto"/>
          <w:kern w:val="36"/>
          <w:sz w:val="20"/>
          <w:szCs w:val="20"/>
          <w:u w:color="111111"/>
        </w:rPr>
        <w:t>e in spre</w:t>
      </w:r>
      <w:r w:rsidRPr="00FA01AD">
        <w:rPr>
          <w:rFonts w:ascii="Arial" w:hAnsi="Arial" w:cs="Arial"/>
          <w:color w:val="auto"/>
          <w:kern w:val="36"/>
          <w:sz w:val="20"/>
          <w:szCs w:val="20"/>
          <w:u w:color="111111"/>
        </w:rPr>
        <w:t>mljevalni program</w:t>
      </w:r>
      <w:r w:rsidR="001C1FBE">
        <w:rPr>
          <w:rFonts w:ascii="Arial" w:hAnsi="Arial" w:cs="Arial"/>
          <w:color w:val="auto"/>
          <w:kern w:val="36"/>
          <w:sz w:val="20"/>
          <w:szCs w:val="20"/>
          <w:u w:color="111111"/>
        </w:rPr>
        <w:t xml:space="preserve">. </w:t>
      </w:r>
      <w:r w:rsidR="001C1FBE" w:rsidRPr="00FA01AD">
        <w:rPr>
          <w:rFonts w:ascii="Arial" w:hAnsi="Arial" w:cs="Arial"/>
          <w:color w:val="auto"/>
          <w:kern w:val="36"/>
          <w:sz w:val="20"/>
          <w:szCs w:val="20"/>
          <w:u w:color="111111"/>
        </w:rPr>
        <w:t xml:space="preserve">Za nov program </w:t>
      </w:r>
      <w:r w:rsidR="001C1FBE">
        <w:rPr>
          <w:rFonts w:ascii="Arial" w:hAnsi="Arial" w:cs="Arial"/>
          <w:color w:val="auto"/>
          <w:kern w:val="36"/>
          <w:sz w:val="20"/>
          <w:szCs w:val="20"/>
          <w:u w:color="111111"/>
        </w:rPr>
        <w:t>stavb</w:t>
      </w:r>
      <w:r w:rsidR="001C1FBE" w:rsidRPr="00FA01AD">
        <w:rPr>
          <w:rFonts w:ascii="Arial" w:hAnsi="Arial" w:cs="Arial"/>
          <w:color w:val="auto"/>
          <w:kern w:val="36"/>
          <w:sz w:val="20"/>
          <w:szCs w:val="20"/>
          <w:u w:color="111111"/>
        </w:rPr>
        <w:t xml:space="preserve"> je izdelana idejna zasnova</w:t>
      </w:r>
      <w:r w:rsidR="001C1FBE">
        <w:rPr>
          <w:rFonts w:ascii="Arial" w:hAnsi="Arial" w:cs="Arial"/>
          <w:color w:val="auto"/>
          <w:kern w:val="36"/>
          <w:sz w:val="20"/>
          <w:szCs w:val="20"/>
          <w:u w:color="111111"/>
        </w:rPr>
        <w:t>.</w:t>
      </w:r>
    </w:p>
    <w:p w14:paraId="33601AC1" w14:textId="77777777" w:rsidR="00673734" w:rsidRPr="00FA01AD" w:rsidRDefault="00673734" w:rsidP="00FA01AD">
      <w:pPr>
        <w:pStyle w:val="Default"/>
        <w:spacing w:line="240" w:lineRule="atLeast"/>
        <w:jc w:val="both"/>
        <w:rPr>
          <w:rFonts w:ascii="Arial" w:hAnsi="Arial" w:cs="Arial"/>
          <w:color w:val="auto"/>
          <w:kern w:val="36"/>
          <w:sz w:val="20"/>
          <w:szCs w:val="20"/>
          <w:u w:color="111111"/>
        </w:rPr>
      </w:pPr>
    </w:p>
    <w:p w14:paraId="08EF3509" w14:textId="77777777" w:rsidR="00673734" w:rsidRPr="00FA01AD" w:rsidRDefault="00673734" w:rsidP="00FA01AD">
      <w:pPr>
        <w:pStyle w:val="Default"/>
        <w:spacing w:line="240" w:lineRule="atLeast"/>
        <w:jc w:val="both"/>
        <w:rPr>
          <w:rFonts w:ascii="Arial" w:hAnsi="Arial" w:cs="Arial"/>
          <w:color w:val="auto"/>
          <w:kern w:val="36"/>
          <w:sz w:val="20"/>
          <w:szCs w:val="20"/>
          <w:u w:color="111111"/>
        </w:rPr>
      </w:pPr>
      <w:r w:rsidRPr="00FA01AD">
        <w:rPr>
          <w:rFonts w:ascii="Arial" w:hAnsi="Arial" w:cs="Arial"/>
          <w:color w:val="auto"/>
          <w:kern w:val="36"/>
          <w:sz w:val="20"/>
          <w:szCs w:val="20"/>
          <w:u w:color="111111"/>
        </w:rPr>
        <w:t>Odprte površine v neposredni okolici gradu se bodo uredile v formalne in neformalne vrtove, parkovne površine s potmi ter multifunkcijske prehodne površine.</w:t>
      </w:r>
    </w:p>
    <w:p w14:paraId="5BD2425B" w14:textId="77777777" w:rsidR="00673734" w:rsidRPr="00FA01AD" w:rsidRDefault="00673734" w:rsidP="00FA01AD">
      <w:pPr>
        <w:pStyle w:val="Default"/>
        <w:spacing w:line="240" w:lineRule="atLeast"/>
        <w:jc w:val="both"/>
        <w:rPr>
          <w:rFonts w:ascii="Arial" w:hAnsi="Arial" w:cs="Arial"/>
          <w:color w:val="auto"/>
          <w:kern w:val="36"/>
          <w:sz w:val="20"/>
          <w:szCs w:val="20"/>
          <w:u w:color="111111"/>
        </w:rPr>
      </w:pPr>
    </w:p>
    <w:p w14:paraId="1962568E" w14:textId="77777777" w:rsidR="00673734" w:rsidRPr="00FA01AD" w:rsidRDefault="00673734" w:rsidP="00FA01AD">
      <w:pPr>
        <w:spacing w:after="0" w:line="240" w:lineRule="atLeast"/>
        <w:jc w:val="both"/>
        <w:rPr>
          <w:rFonts w:ascii="Arial" w:hAnsi="Arial" w:cs="Arial"/>
          <w:sz w:val="20"/>
          <w:szCs w:val="20"/>
        </w:rPr>
      </w:pPr>
    </w:p>
    <w:p w14:paraId="6C9F4978" w14:textId="77777777" w:rsidR="00673734" w:rsidRPr="00FA01AD" w:rsidRDefault="00673734" w:rsidP="00FA01AD">
      <w:pPr>
        <w:pStyle w:val="Odstavekseznama"/>
        <w:numPr>
          <w:ilvl w:val="0"/>
          <w:numId w:val="1"/>
        </w:numPr>
        <w:spacing w:after="0" w:line="240" w:lineRule="atLeast"/>
        <w:jc w:val="both"/>
        <w:rPr>
          <w:rFonts w:ascii="Arial" w:hAnsi="Arial" w:cs="Arial"/>
          <w:b/>
          <w:bCs/>
          <w:sz w:val="20"/>
          <w:szCs w:val="20"/>
        </w:rPr>
      </w:pPr>
      <w:r w:rsidRPr="00FA01AD">
        <w:rPr>
          <w:rFonts w:ascii="Arial" w:hAnsi="Arial" w:cs="Arial"/>
          <w:b/>
          <w:bCs/>
          <w:sz w:val="20"/>
          <w:szCs w:val="20"/>
        </w:rPr>
        <w:t>Izhodišča za pripravo projektne dokumentacije</w:t>
      </w:r>
    </w:p>
    <w:p w14:paraId="35D2702A" w14:textId="77777777" w:rsidR="00673734" w:rsidRPr="00FA01AD" w:rsidRDefault="00673734" w:rsidP="00FA01AD">
      <w:pPr>
        <w:spacing w:after="0" w:line="240" w:lineRule="atLeast"/>
        <w:jc w:val="both"/>
        <w:rPr>
          <w:rFonts w:ascii="Arial" w:hAnsi="Arial" w:cs="Arial"/>
          <w:sz w:val="20"/>
          <w:szCs w:val="20"/>
        </w:rPr>
      </w:pPr>
    </w:p>
    <w:p w14:paraId="6525C091" w14:textId="77777777" w:rsidR="00673734" w:rsidRPr="00FA01AD" w:rsidRDefault="00673734" w:rsidP="00FA01AD">
      <w:pPr>
        <w:spacing w:after="0" w:line="240" w:lineRule="atLeast"/>
        <w:jc w:val="both"/>
        <w:rPr>
          <w:rFonts w:ascii="Arial" w:hAnsi="Arial" w:cs="Arial"/>
          <w:sz w:val="20"/>
          <w:szCs w:val="20"/>
        </w:rPr>
      </w:pPr>
      <w:r w:rsidRPr="00FA01AD">
        <w:rPr>
          <w:rFonts w:ascii="Arial" w:hAnsi="Arial" w:cs="Arial"/>
          <w:sz w:val="20"/>
          <w:szCs w:val="20"/>
        </w:rPr>
        <w:t>Za celovito obnovo objekta Negova - Grad ima naročnik izdelano naslednjo dokumentacijo:</w:t>
      </w:r>
    </w:p>
    <w:p w14:paraId="74595530" w14:textId="77777777" w:rsidR="00673734" w:rsidRPr="00FA01AD" w:rsidRDefault="00673734"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Negova – Grad (EŠD 484), Konservatorski načrt, izdelal: ZVKDS Restavratorski center, december 2015, posodobljen december 2021,</w:t>
      </w:r>
    </w:p>
    <w:p w14:paraId="2225FC77" w14:textId="77777777" w:rsidR="00673734" w:rsidRPr="00FA01AD" w:rsidRDefault="00673734"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Grad Negova – grajsko jedro, Idejna zasnova prve faze celostne obnove starega gradu Negova, izdelal: Coinhab d.o.o., september 2021</w:t>
      </w:r>
    </w:p>
    <w:p w14:paraId="2653159B" w14:textId="77777777" w:rsidR="00673734" w:rsidRPr="00FA01AD" w:rsidRDefault="00673734"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Grad Negova – grajsko jedro, Projektna naloga celovite prenove starega gradu Negova, izdelal: Coinhab d.o.o., september 2021</w:t>
      </w:r>
    </w:p>
    <w:p w14:paraId="5C70B3DF" w14:textId="77777777" w:rsidR="00673734" w:rsidRPr="00FA01AD" w:rsidRDefault="00673734"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 xml:space="preserve">Negova – grad, Odprte površine, (EŠD 484), Konservatorski načrt, izdelal: ZVKDS Restavratorski center, november 2015, </w:t>
      </w:r>
    </w:p>
    <w:p w14:paraId="6AB166AC" w14:textId="77777777" w:rsidR="00673734" w:rsidRPr="00FA01AD" w:rsidRDefault="00673734"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Negova – Grad (EŠD 484), Konservatorski načrt, Dopolnitve št 1, izdelal: ZVKDS Restavratorski center, november 2021,</w:t>
      </w:r>
    </w:p>
    <w:p w14:paraId="32BCCD92" w14:textId="77777777" w:rsidR="00673734" w:rsidRPr="00FA01AD" w:rsidRDefault="00673734"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Arhitekturni posnetek, Prerezne linije 3D scan, izdelal: 360 – Arhitekturni posnetki, Smiljan Simerl s.p., september 2021</w:t>
      </w:r>
    </w:p>
    <w:p w14:paraId="102721E6" w14:textId="1FE40CE4" w:rsidR="00673734" w:rsidRPr="00FA01AD" w:rsidRDefault="00673734"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Geodetski načrt obstoječega stanja</w:t>
      </w:r>
      <w:r w:rsidR="001C1FBE">
        <w:rPr>
          <w:rFonts w:ascii="Arial" w:hAnsi="Arial" w:cs="Arial"/>
          <w:sz w:val="20"/>
          <w:szCs w:val="20"/>
        </w:rPr>
        <w:t xml:space="preserve"> (stari grad)</w:t>
      </w:r>
      <w:r w:rsidRPr="00FA01AD">
        <w:rPr>
          <w:rFonts w:ascii="Arial" w:hAnsi="Arial" w:cs="Arial"/>
          <w:sz w:val="20"/>
          <w:szCs w:val="20"/>
        </w:rPr>
        <w:t>, izdelal: 4D GEO geodetske storitve, Gašper Mahnič s.p., julij 2021</w:t>
      </w:r>
    </w:p>
    <w:p w14:paraId="06664183" w14:textId="77777777" w:rsidR="001C1FBE" w:rsidRPr="00FA01AD" w:rsidRDefault="001C1FBE" w:rsidP="001C1FBE">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Geodetski načrt obstoječega stanja</w:t>
      </w:r>
      <w:r>
        <w:rPr>
          <w:rFonts w:ascii="Arial" w:hAnsi="Arial" w:cs="Arial"/>
          <w:sz w:val="20"/>
          <w:szCs w:val="20"/>
        </w:rPr>
        <w:t xml:space="preserve"> (odprt del parka)</w:t>
      </w:r>
      <w:r w:rsidRPr="00FA01AD">
        <w:rPr>
          <w:rFonts w:ascii="Arial" w:hAnsi="Arial" w:cs="Arial"/>
          <w:sz w:val="20"/>
          <w:szCs w:val="20"/>
        </w:rPr>
        <w:t xml:space="preserve">, izdelal: 4D GEO geodetske storitve, Gašper Mahnič s.p., </w:t>
      </w:r>
      <w:r>
        <w:rPr>
          <w:rFonts w:ascii="Arial" w:hAnsi="Arial" w:cs="Arial"/>
          <w:sz w:val="20"/>
          <w:szCs w:val="20"/>
        </w:rPr>
        <w:t>november</w:t>
      </w:r>
      <w:r w:rsidRPr="00FA01AD">
        <w:rPr>
          <w:rFonts w:ascii="Arial" w:hAnsi="Arial" w:cs="Arial"/>
          <w:sz w:val="20"/>
          <w:szCs w:val="20"/>
        </w:rPr>
        <w:t xml:space="preserve"> 2021</w:t>
      </w:r>
    </w:p>
    <w:p w14:paraId="1BEBF332" w14:textId="524865A3" w:rsidR="001C1FBE" w:rsidRPr="0080483E" w:rsidRDefault="001C1FBE" w:rsidP="001C1FBE">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Geodetski načrt obstoječega stanja</w:t>
      </w:r>
      <w:r>
        <w:rPr>
          <w:rFonts w:ascii="Arial" w:hAnsi="Arial" w:cs="Arial"/>
          <w:sz w:val="20"/>
          <w:szCs w:val="20"/>
        </w:rPr>
        <w:t xml:space="preserve"> (gozdni del parka)</w:t>
      </w:r>
      <w:r w:rsidRPr="00FA01AD">
        <w:rPr>
          <w:rFonts w:ascii="Arial" w:hAnsi="Arial" w:cs="Arial"/>
          <w:sz w:val="20"/>
          <w:szCs w:val="20"/>
        </w:rPr>
        <w:t xml:space="preserve">, izdelal: 4D GEO geodetske storitve, Gašper Mahnič s.p., </w:t>
      </w:r>
      <w:r>
        <w:rPr>
          <w:rFonts w:ascii="Arial" w:hAnsi="Arial" w:cs="Arial"/>
          <w:sz w:val="20"/>
          <w:szCs w:val="20"/>
        </w:rPr>
        <w:t>marec</w:t>
      </w:r>
      <w:r w:rsidRPr="00FA01AD">
        <w:rPr>
          <w:rFonts w:ascii="Arial" w:hAnsi="Arial" w:cs="Arial"/>
          <w:sz w:val="20"/>
          <w:szCs w:val="20"/>
        </w:rPr>
        <w:t xml:space="preserve"> 202</w:t>
      </w:r>
      <w:r>
        <w:rPr>
          <w:rFonts w:ascii="Arial" w:hAnsi="Arial" w:cs="Arial"/>
          <w:sz w:val="20"/>
          <w:szCs w:val="20"/>
        </w:rPr>
        <w:t>2</w:t>
      </w:r>
    </w:p>
    <w:p w14:paraId="484C2F73" w14:textId="77777777" w:rsidR="00673734" w:rsidRPr="00FA01AD" w:rsidRDefault="00673734"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Dokument identifikacije investicijskega projekta (DIIP), Celovita obnova kulturnega spomenika državnega pomena Negova – Grad, EŠD 484 (stari grad s severnim stolpom in parkom), izdelala: Poslovno in projektno svetovanje, Mojca Fornazarič s.p., november 2021, s sprem. marec 2022</w:t>
      </w:r>
    </w:p>
    <w:p w14:paraId="2DC51FC7" w14:textId="01B8EF4B" w:rsidR="00673734" w:rsidRPr="00FA01AD" w:rsidRDefault="001C1FBE" w:rsidP="00FA01AD">
      <w:pPr>
        <w:pStyle w:val="Odstavekseznama"/>
        <w:numPr>
          <w:ilvl w:val="0"/>
          <w:numId w:val="2"/>
        </w:numPr>
        <w:spacing w:after="0" w:line="240" w:lineRule="atLeast"/>
        <w:jc w:val="both"/>
        <w:rPr>
          <w:rFonts w:ascii="Arial" w:hAnsi="Arial" w:cs="Arial"/>
          <w:sz w:val="20"/>
          <w:szCs w:val="20"/>
        </w:rPr>
      </w:pPr>
      <w:r>
        <w:rPr>
          <w:rFonts w:ascii="Arial" w:hAnsi="Arial" w:cs="Arial"/>
          <w:sz w:val="20"/>
          <w:szCs w:val="20"/>
        </w:rPr>
        <w:t>P</w:t>
      </w:r>
      <w:r w:rsidR="00673734" w:rsidRPr="00FA01AD">
        <w:rPr>
          <w:rFonts w:ascii="Arial" w:hAnsi="Arial" w:cs="Arial"/>
          <w:sz w:val="20"/>
          <w:szCs w:val="20"/>
        </w:rPr>
        <w:t xml:space="preserve">oročilo o stanju konstrukcije, </w:t>
      </w:r>
      <w:r>
        <w:rPr>
          <w:rFonts w:ascii="Arial" w:hAnsi="Arial" w:cs="Arial"/>
          <w:sz w:val="20"/>
          <w:szCs w:val="20"/>
        </w:rPr>
        <w:t>idejna zasnova sanacije konstrukcije</w:t>
      </w:r>
      <w:r w:rsidRPr="00FA01AD">
        <w:rPr>
          <w:rFonts w:ascii="Arial" w:hAnsi="Arial" w:cs="Arial"/>
          <w:sz w:val="20"/>
          <w:szCs w:val="20"/>
        </w:rPr>
        <w:t xml:space="preserve">, </w:t>
      </w:r>
      <w:r w:rsidR="00673734" w:rsidRPr="00FA01AD">
        <w:rPr>
          <w:rFonts w:ascii="Arial" w:hAnsi="Arial" w:cs="Arial"/>
          <w:sz w:val="20"/>
          <w:szCs w:val="20"/>
        </w:rPr>
        <w:t>izdelal: Inženiring biro Armatura, Borut Žvan s.p</w:t>
      </w:r>
      <w:r w:rsidRPr="00FA01AD">
        <w:rPr>
          <w:rFonts w:ascii="Arial" w:hAnsi="Arial" w:cs="Arial"/>
          <w:sz w:val="20"/>
          <w:szCs w:val="20"/>
        </w:rPr>
        <w:t>.</w:t>
      </w:r>
      <w:r>
        <w:rPr>
          <w:rFonts w:ascii="Arial" w:hAnsi="Arial" w:cs="Arial"/>
          <w:sz w:val="20"/>
          <w:szCs w:val="20"/>
        </w:rPr>
        <w:t>, avgust 2021</w:t>
      </w:r>
    </w:p>
    <w:p w14:paraId="58D7D5AD" w14:textId="77777777" w:rsidR="001C1FBE" w:rsidRDefault="001C1FBE" w:rsidP="001C1FBE">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Geotehnično mnenje</w:t>
      </w:r>
      <w:r>
        <w:rPr>
          <w:rFonts w:ascii="Arial" w:hAnsi="Arial" w:cs="Arial"/>
          <w:sz w:val="20"/>
          <w:szCs w:val="20"/>
        </w:rPr>
        <w:t xml:space="preserve"> o sestavi tal in pogojih rekonstrukcije grajskega kompleksa ter o hidroloških, stabilnostnih in erozijskih razmerah</w:t>
      </w:r>
      <w:r w:rsidRPr="00FA01AD">
        <w:rPr>
          <w:rFonts w:ascii="Arial" w:hAnsi="Arial" w:cs="Arial"/>
          <w:sz w:val="20"/>
          <w:szCs w:val="20"/>
        </w:rPr>
        <w:t>, izdelal: MBL inženiring, Branko Muršec, avgust 2021</w:t>
      </w:r>
    </w:p>
    <w:p w14:paraId="4F3E2A35" w14:textId="77777777" w:rsidR="00673734" w:rsidRPr="00FA01AD" w:rsidRDefault="00673734" w:rsidP="00FA01AD">
      <w:pPr>
        <w:spacing w:after="0" w:line="240" w:lineRule="atLeast"/>
        <w:jc w:val="both"/>
        <w:rPr>
          <w:rFonts w:ascii="Arial" w:hAnsi="Arial" w:cs="Arial"/>
          <w:sz w:val="20"/>
          <w:szCs w:val="20"/>
        </w:rPr>
      </w:pPr>
    </w:p>
    <w:p w14:paraId="1EE61DBB" w14:textId="77777777" w:rsidR="00673734" w:rsidRPr="00FA01AD" w:rsidRDefault="00673734" w:rsidP="00FA01AD">
      <w:pPr>
        <w:spacing w:after="0" w:line="240" w:lineRule="atLeast"/>
        <w:jc w:val="both"/>
        <w:rPr>
          <w:rFonts w:ascii="Arial" w:hAnsi="Arial" w:cs="Arial"/>
          <w:sz w:val="20"/>
          <w:szCs w:val="20"/>
        </w:rPr>
      </w:pPr>
      <w:r w:rsidRPr="00FA01AD">
        <w:rPr>
          <w:rFonts w:ascii="Arial" w:hAnsi="Arial" w:cs="Arial"/>
          <w:sz w:val="20"/>
          <w:szCs w:val="20"/>
        </w:rPr>
        <w:t>Pri izdelavi projektne dokumentacije mora biti upoštevano sledeče:</w:t>
      </w:r>
    </w:p>
    <w:p w14:paraId="7D0F46AD" w14:textId="77777777" w:rsidR="00673734" w:rsidRPr="00FA01AD" w:rsidRDefault="00673734"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izdelani konservatorski načrt, idejna zasnova in projektna naloga,</w:t>
      </w:r>
    </w:p>
    <w:p w14:paraId="4E176072" w14:textId="77777777" w:rsidR="00673734" w:rsidRPr="00FA01AD" w:rsidRDefault="00673734"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določila veljavnega prostorskega akta Občine Gornja Radgona,</w:t>
      </w:r>
    </w:p>
    <w:p w14:paraId="71DBCA28" w14:textId="77777777" w:rsidR="00673734" w:rsidRPr="00FA01AD" w:rsidRDefault="00673734"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zakonodaja, veljavni standardi in predpisi s področja načrtovanja in gradnje objektov,</w:t>
      </w:r>
    </w:p>
    <w:p w14:paraId="17E74B15" w14:textId="77777777" w:rsidR="00673734" w:rsidRPr="00FA01AD" w:rsidRDefault="00673734"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objekt je potrebno ohranjati v skladu z Zakonom o varstvu kulturne dediščine in Zakonom o ohranjanju narave,</w:t>
      </w:r>
    </w:p>
    <w:p w14:paraId="1F38237F" w14:textId="77777777" w:rsidR="00673734" w:rsidRPr="00FA01AD" w:rsidRDefault="00673734" w:rsidP="00FA01AD">
      <w:pPr>
        <w:pStyle w:val="Odstavekseznama"/>
        <w:numPr>
          <w:ilvl w:val="0"/>
          <w:numId w:val="2"/>
        </w:numPr>
        <w:spacing w:after="0" w:line="240" w:lineRule="atLeast"/>
        <w:jc w:val="both"/>
        <w:rPr>
          <w:rFonts w:ascii="Arial" w:hAnsi="Arial" w:cs="Arial"/>
          <w:sz w:val="20"/>
          <w:szCs w:val="20"/>
        </w:rPr>
      </w:pPr>
      <w:bookmarkStart w:id="1" w:name="_Hlk100678467"/>
      <w:r w:rsidRPr="00FA01AD">
        <w:rPr>
          <w:rFonts w:ascii="Arial" w:hAnsi="Arial" w:cs="Arial"/>
          <w:sz w:val="20"/>
          <w:szCs w:val="20"/>
        </w:rPr>
        <w:t xml:space="preserve">Smernice za energetsko prenovo stavb kulturne dediščine, izdajatelja in založnika: Ministrstvo za infrastrukturo RS in Ministrstvo za kulturo RS, (povezava na spletno stran dokumenta </w:t>
      </w:r>
      <w:hyperlink r:id="rId8" w:history="1">
        <w:r w:rsidRPr="00FA01AD">
          <w:rPr>
            <w:rStyle w:val="Hiperpovezava"/>
            <w:rFonts w:ascii="Arial" w:hAnsi="Arial" w:cs="Arial"/>
            <w:sz w:val="20"/>
            <w:szCs w:val="20"/>
          </w:rPr>
          <w:t>https://www.gov.si/assets/ministrstva/MK/DEDISCINA/NEPREMICNA/smernice_kd-final.pdf</w:t>
        </w:r>
      </w:hyperlink>
      <w:r w:rsidRPr="00FA01AD">
        <w:rPr>
          <w:rFonts w:ascii="Arial" w:hAnsi="Arial" w:cs="Arial"/>
          <w:sz w:val="20"/>
          <w:szCs w:val="20"/>
        </w:rPr>
        <w:t xml:space="preserve">), </w:t>
      </w:r>
    </w:p>
    <w:p w14:paraId="47B681D3" w14:textId="77777777" w:rsidR="00673734" w:rsidRPr="00FA01AD" w:rsidRDefault="00673734"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 xml:space="preserve">Evropska načela kakovosti za posege, ki jih financira EU in lahko vplivajo na kulturno dediščino, izdajatelj: ICOMOS – Slovensko nacionalno združenje za spomenike in spomeniška območja, (povezava na spletno stran dokumenta: </w:t>
      </w:r>
      <w:hyperlink r:id="rId9" w:history="1">
        <w:r w:rsidRPr="00FA01AD">
          <w:rPr>
            <w:rStyle w:val="Hiperpovezava"/>
            <w:rFonts w:ascii="Arial" w:hAnsi="Arial" w:cs="Arial"/>
            <w:sz w:val="20"/>
            <w:szCs w:val="20"/>
          </w:rPr>
          <w:t>https://openarchive.icomos.org/id/eprint/2556/1/EU_Nacela_Kakovosti_Web.pdf</w:t>
        </w:r>
      </w:hyperlink>
      <w:r w:rsidRPr="00FA01AD">
        <w:rPr>
          <w:rFonts w:ascii="Arial" w:hAnsi="Arial" w:cs="Arial"/>
          <w:sz w:val="20"/>
          <w:szCs w:val="20"/>
        </w:rPr>
        <w:t xml:space="preserve">), </w:t>
      </w:r>
    </w:p>
    <w:p w14:paraId="3F9F4874" w14:textId="77777777" w:rsidR="00673734" w:rsidRPr="00FA01AD" w:rsidRDefault="00673734"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lastRenderedPageBreak/>
        <w:t>določila Uredbe o zelenem javnem naročanju,</w:t>
      </w:r>
    </w:p>
    <w:p w14:paraId="5CAB6AF2" w14:textId="77777777" w:rsidR="00673734" w:rsidRPr="00FA01AD" w:rsidRDefault="00673734"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 xml:space="preserve">Obvestilo Komisije Tehnične smernice za uporabo »načela, da se ne škoduje bistveno« v skladu z uredbo o vzpostavitvi mehanizma za okrevanje in odpornost (2021/C 58/01) (UL C št. 58 z dne 18. 2. 2021). </w:t>
      </w:r>
    </w:p>
    <w:bookmarkEnd w:id="1"/>
    <w:p w14:paraId="3732B9D4" w14:textId="77777777" w:rsidR="00673734" w:rsidRPr="00FA01AD" w:rsidRDefault="00673734" w:rsidP="00FA01AD">
      <w:pPr>
        <w:spacing w:after="0" w:line="240" w:lineRule="atLeast"/>
        <w:jc w:val="both"/>
        <w:rPr>
          <w:rFonts w:ascii="Arial" w:hAnsi="Arial" w:cs="Arial"/>
          <w:sz w:val="20"/>
          <w:szCs w:val="20"/>
        </w:rPr>
      </w:pPr>
    </w:p>
    <w:p w14:paraId="300FD3C8" w14:textId="77777777" w:rsidR="00673734" w:rsidRPr="00FA01AD" w:rsidRDefault="00673734" w:rsidP="00FA01AD">
      <w:pPr>
        <w:spacing w:after="0" w:line="240" w:lineRule="atLeast"/>
        <w:jc w:val="both"/>
        <w:rPr>
          <w:rFonts w:ascii="Arial" w:eastAsia="Times New Roman" w:hAnsi="Arial" w:cs="Arial"/>
          <w:b/>
          <w:iCs/>
          <w:sz w:val="20"/>
          <w:szCs w:val="20"/>
        </w:rPr>
      </w:pPr>
      <w:r w:rsidRPr="00FA01AD">
        <w:rPr>
          <w:rFonts w:ascii="Arial" w:eastAsia="Times New Roman" w:hAnsi="Arial" w:cs="Arial"/>
          <w:sz w:val="20"/>
          <w:szCs w:val="20"/>
          <w:lang w:eastAsia="sl-SI"/>
        </w:rPr>
        <w:t xml:space="preserve">Projektna dokumentacija mora vsebovati vse elemente, podatke, rešitve in detajle, potrebne za realizacijo projekta (pridobivanje mnenj, pridobitev gradbenega dovoljenja, gradnjo, pridobitev uporabnega dovoljenja). Posamezen del projektne ali tehnične dokumentacije mora vsebovati vse sestavne dele, priloge in elaborate, ki so predpisani </w:t>
      </w:r>
      <w:r w:rsidRPr="00FA01AD">
        <w:rPr>
          <w:rFonts w:ascii="Arial" w:eastAsia="Times New Roman" w:hAnsi="Arial" w:cs="Arial"/>
          <w:iCs/>
          <w:sz w:val="20"/>
          <w:szCs w:val="20"/>
          <w:lang w:eastAsia="sl-SI"/>
        </w:rPr>
        <w:t>z veljavno zakonodajo na tem področju.</w:t>
      </w:r>
    </w:p>
    <w:p w14:paraId="2AC928EF" w14:textId="77777777" w:rsidR="00673734" w:rsidRPr="00FA01AD" w:rsidRDefault="00673734" w:rsidP="00FA01AD">
      <w:pPr>
        <w:spacing w:after="0" w:line="240" w:lineRule="atLeast"/>
        <w:jc w:val="both"/>
        <w:rPr>
          <w:rFonts w:ascii="Arial" w:hAnsi="Arial" w:cs="Arial"/>
          <w:sz w:val="20"/>
          <w:szCs w:val="20"/>
        </w:rPr>
      </w:pPr>
    </w:p>
    <w:p w14:paraId="023426AE" w14:textId="77777777" w:rsidR="00673734" w:rsidRPr="00FA01AD" w:rsidRDefault="00673734" w:rsidP="00FA01AD">
      <w:pPr>
        <w:spacing w:after="0" w:line="240" w:lineRule="atLeast"/>
        <w:jc w:val="both"/>
        <w:rPr>
          <w:rFonts w:ascii="Arial" w:hAnsi="Arial" w:cs="Arial"/>
          <w:sz w:val="20"/>
          <w:szCs w:val="20"/>
        </w:rPr>
      </w:pPr>
    </w:p>
    <w:p w14:paraId="3D841A07" w14:textId="5EFC54DE" w:rsidR="00E75C9B" w:rsidRPr="00FA01AD" w:rsidRDefault="00E75C9B" w:rsidP="00FA01AD">
      <w:pPr>
        <w:spacing w:after="0" w:line="240" w:lineRule="atLeast"/>
        <w:jc w:val="both"/>
        <w:rPr>
          <w:rFonts w:ascii="Arial" w:hAnsi="Arial" w:cs="Arial"/>
          <w:b/>
          <w:bCs/>
          <w:sz w:val="20"/>
          <w:szCs w:val="20"/>
        </w:rPr>
      </w:pPr>
      <w:r w:rsidRPr="00FA01AD">
        <w:rPr>
          <w:rFonts w:ascii="Arial" w:hAnsi="Arial" w:cs="Arial"/>
          <w:b/>
          <w:bCs/>
          <w:sz w:val="20"/>
          <w:szCs w:val="20"/>
        </w:rPr>
        <w:br w:type="page"/>
      </w:r>
    </w:p>
    <w:p w14:paraId="2BAAF194" w14:textId="20E651BE" w:rsidR="00CE1F0A" w:rsidRPr="00FA01AD" w:rsidRDefault="00CE1F0A" w:rsidP="00FA01AD">
      <w:pPr>
        <w:pBdr>
          <w:bottom w:val="single" w:sz="4" w:space="1" w:color="auto"/>
        </w:pBdr>
        <w:spacing w:after="0" w:line="240" w:lineRule="atLeast"/>
        <w:jc w:val="both"/>
        <w:rPr>
          <w:rFonts w:ascii="Arial" w:hAnsi="Arial" w:cs="Arial"/>
          <w:b/>
          <w:bCs/>
          <w:sz w:val="20"/>
          <w:szCs w:val="20"/>
        </w:rPr>
      </w:pPr>
      <w:r w:rsidRPr="00FA01AD">
        <w:rPr>
          <w:rFonts w:ascii="Arial" w:hAnsi="Arial" w:cs="Arial"/>
          <w:b/>
          <w:bCs/>
          <w:sz w:val="20"/>
          <w:szCs w:val="20"/>
        </w:rPr>
        <w:lastRenderedPageBreak/>
        <w:t xml:space="preserve">SKLOP </w:t>
      </w:r>
      <w:r w:rsidR="00CD6F5B" w:rsidRPr="00FA01AD">
        <w:rPr>
          <w:rFonts w:ascii="Arial" w:hAnsi="Arial" w:cs="Arial"/>
          <w:b/>
          <w:bCs/>
          <w:sz w:val="20"/>
          <w:szCs w:val="20"/>
        </w:rPr>
        <w:t>2</w:t>
      </w:r>
      <w:r w:rsidRPr="00FA01AD">
        <w:rPr>
          <w:rFonts w:ascii="Arial" w:hAnsi="Arial" w:cs="Arial"/>
          <w:b/>
          <w:bCs/>
          <w:sz w:val="20"/>
          <w:szCs w:val="20"/>
        </w:rPr>
        <w:t>: GRAD VILTUŠ</w:t>
      </w:r>
      <w:r w:rsidR="00CD6F5B" w:rsidRPr="00FA01AD">
        <w:rPr>
          <w:rFonts w:ascii="Arial" w:hAnsi="Arial" w:cs="Arial"/>
          <w:b/>
          <w:bCs/>
          <w:sz w:val="20"/>
          <w:szCs w:val="20"/>
        </w:rPr>
        <w:t xml:space="preserve"> S PARKOM</w:t>
      </w:r>
    </w:p>
    <w:p w14:paraId="76B7FE87" w14:textId="4B8F240F" w:rsidR="0047168F" w:rsidRPr="00FA01AD" w:rsidRDefault="0047168F" w:rsidP="00FA01AD">
      <w:pPr>
        <w:spacing w:after="0" w:line="240" w:lineRule="atLeast"/>
        <w:jc w:val="both"/>
        <w:rPr>
          <w:rFonts w:ascii="Arial" w:hAnsi="Arial" w:cs="Arial"/>
          <w:sz w:val="20"/>
          <w:szCs w:val="20"/>
        </w:rPr>
      </w:pPr>
    </w:p>
    <w:p w14:paraId="4D67317C" w14:textId="77777777" w:rsidR="002E264F" w:rsidRPr="00FA01AD" w:rsidRDefault="002E264F" w:rsidP="00FA01AD">
      <w:pPr>
        <w:spacing w:after="0" w:line="240" w:lineRule="atLeast"/>
        <w:jc w:val="both"/>
        <w:rPr>
          <w:rFonts w:ascii="Arial" w:hAnsi="Arial" w:cs="Arial"/>
          <w:sz w:val="20"/>
          <w:szCs w:val="20"/>
        </w:rPr>
      </w:pPr>
    </w:p>
    <w:p w14:paraId="3E468A2C" w14:textId="5582B2B6" w:rsidR="00CE1F0A" w:rsidRPr="00FA01AD" w:rsidRDefault="00CE1F0A" w:rsidP="00FA01AD">
      <w:pPr>
        <w:pStyle w:val="Odstavekseznama"/>
        <w:numPr>
          <w:ilvl w:val="0"/>
          <w:numId w:val="1"/>
        </w:numPr>
        <w:spacing w:after="0" w:line="240" w:lineRule="atLeast"/>
        <w:jc w:val="both"/>
        <w:rPr>
          <w:rFonts w:ascii="Arial" w:hAnsi="Arial" w:cs="Arial"/>
          <w:b/>
          <w:bCs/>
          <w:sz w:val="20"/>
          <w:szCs w:val="20"/>
        </w:rPr>
      </w:pPr>
      <w:r w:rsidRPr="00FA01AD">
        <w:rPr>
          <w:rFonts w:ascii="Arial" w:hAnsi="Arial" w:cs="Arial"/>
          <w:b/>
          <w:bCs/>
          <w:sz w:val="20"/>
          <w:szCs w:val="20"/>
        </w:rPr>
        <w:t>Predmet javnega naročila</w:t>
      </w:r>
    </w:p>
    <w:p w14:paraId="120ECB15" w14:textId="51DC137D" w:rsidR="00CE1F0A" w:rsidRPr="00FA01AD" w:rsidRDefault="00CE1F0A" w:rsidP="00FA01AD">
      <w:pPr>
        <w:spacing w:after="0" w:line="240" w:lineRule="atLeast"/>
        <w:jc w:val="both"/>
        <w:rPr>
          <w:rFonts w:ascii="Arial" w:hAnsi="Arial" w:cs="Arial"/>
          <w:sz w:val="20"/>
          <w:szCs w:val="20"/>
        </w:rPr>
      </w:pPr>
    </w:p>
    <w:p w14:paraId="02E47B5B" w14:textId="15F270C9" w:rsidR="00CE1F0A" w:rsidRPr="00FA01AD" w:rsidRDefault="00CE1F0A" w:rsidP="00FA01AD">
      <w:pPr>
        <w:spacing w:after="0" w:line="240" w:lineRule="atLeast"/>
        <w:jc w:val="both"/>
        <w:rPr>
          <w:rFonts w:ascii="Arial" w:hAnsi="Arial" w:cs="Arial"/>
          <w:sz w:val="20"/>
          <w:szCs w:val="20"/>
        </w:rPr>
      </w:pPr>
      <w:r w:rsidRPr="00FA01AD">
        <w:rPr>
          <w:rFonts w:ascii="Arial" w:hAnsi="Arial" w:cs="Arial"/>
          <w:sz w:val="20"/>
          <w:szCs w:val="20"/>
        </w:rPr>
        <w:t xml:space="preserve">Predmet javnega naročila je izdelava projektne dokumentacije </w:t>
      </w:r>
      <w:r w:rsidR="00895E75" w:rsidRPr="00FA01AD">
        <w:rPr>
          <w:rFonts w:ascii="Arial" w:hAnsi="Arial" w:cs="Arial"/>
          <w:sz w:val="20"/>
          <w:szCs w:val="20"/>
        </w:rPr>
        <w:t xml:space="preserve">v fazah </w:t>
      </w:r>
      <w:r w:rsidR="00AE43BC" w:rsidRPr="00FA01AD">
        <w:rPr>
          <w:rFonts w:ascii="Arial" w:hAnsi="Arial" w:cs="Arial"/>
          <w:sz w:val="20"/>
          <w:szCs w:val="20"/>
        </w:rPr>
        <w:t>Idejn</w:t>
      </w:r>
      <w:r w:rsidR="00895E75" w:rsidRPr="00FA01AD">
        <w:rPr>
          <w:rFonts w:ascii="Arial" w:hAnsi="Arial" w:cs="Arial"/>
          <w:sz w:val="20"/>
          <w:szCs w:val="20"/>
        </w:rPr>
        <w:t>e</w:t>
      </w:r>
      <w:r w:rsidR="00AE43BC" w:rsidRPr="00FA01AD">
        <w:rPr>
          <w:rFonts w:ascii="Arial" w:hAnsi="Arial" w:cs="Arial"/>
          <w:sz w:val="20"/>
          <w:szCs w:val="20"/>
        </w:rPr>
        <w:t xml:space="preserve"> zasnov</w:t>
      </w:r>
      <w:r w:rsidR="00895E75" w:rsidRPr="00FA01AD">
        <w:rPr>
          <w:rFonts w:ascii="Arial" w:hAnsi="Arial" w:cs="Arial"/>
          <w:sz w:val="20"/>
          <w:szCs w:val="20"/>
        </w:rPr>
        <w:t>e</w:t>
      </w:r>
      <w:r w:rsidR="00AE43BC" w:rsidRPr="00FA01AD">
        <w:rPr>
          <w:rFonts w:ascii="Arial" w:hAnsi="Arial" w:cs="Arial"/>
          <w:sz w:val="20"/>
          <w:szCs w:val="20"/>
        </w:rPr>
        <w:t xml:space="preserve"> za pridobitev projektnih in drugih pogojev (</w:t>
      </w:r>
      <w:r w:rsidRPr="00FA01AD">
        <w:rPr>
          <w:rFonts w:ascii="Arial" w:hAnsi="Arial" w:cs="Arial"/>
          <w:sz w:val="20"/>
          <w:szCs w:val="20"/>
        </w:rPr>
        <w:t>IZP</w:t>
      </w:r>
      <w:r w:rsidR="00AE43BC" w:rsidRPr="00FA01AD">
        <w:rPr>
          <w:rFonts w:ascii="Arial" w:hAnsi="Arial" w:cs="Arial"/>
          <w:sz w:val="20"/>
          <w:szCs w:val="20"/>
        </w:rPr>
        <w:t>), Projektn</w:t>
      </w:r>
      <w:r w:rsidR="00895E75" w:rsidRPr="00FA01AD">
        <w:rPr>
          <w:rFonts w:ascii="Arial" w:hAnsi="Arial" w:cs="Arial"/>
          <w:sz w:val="20"/>
          <w:szCs w:val="20"/>
        </w:rPr>
        <w:t>e</w:t>
      </w:r>
      <w:r w:rsidR="00AE43BC" w:rsidRPr="00FA01AD">
        <w:rPr>
          <w:rFonts w:ascii="Arial" w:hAnsi="Arial" w:cs="Arial"/>
          <w:sz w:val="20"/>
          <w:szCs w:val="20"/>
        </w:rPr>
        <w:t xml:space="preserve"> dokumentacij</w:t>
      </w:r>
      <w:r w:rsidR="00895E75" w:rsidRPr="00FA01AD">
        <w:rPr>
          <w:rFonts w:ascii="Arial" w:hAnsi="Arial" w:cs="Arial"/>
          <w:sz w:val="20"/>
          <w:szCs w:val="20"/>
        </w:rPr>
        <w:t>e</w:t>
      </w:r>
      <w:r w:rsidR="00AE43BC" w:rsidRPr="00FA01AD">
        <w:rPr>
          <w:rFonts w:ascii="Arial" w:hAnsi="Arial" w:cs="Arial"/>
          <w:sz w:val="20"/>
          <w:szCs w:val="20"/>
        </w:rPr>
        <w:t xml:space="preserve"> za pridobitev mnenj in gradbenega dovoljenja (</w:t>
      </w:r>
      <w:r w:rsidRPr="00FA01AD">
        <w:rPr>
          <w:rFonts w:ascii="Arial" w:hAnsi="Arial" w:cs="Arial"/>
          <w:sz w:val="20"/>
          <w:szCs w:val="20"/>
        </w:rPr>
        <w:t>DGD</w:t>
      </w:r>
      <w:r w:rsidR="00AE43BC" w:rsidRPr="00FA01AD">
        <w:rPr>
          <w:rFonts w:ascii="Arial" w:hAnsi="Arial" w:cs="Arial"/>
          <w:sz w:val="20"/>
          <w:szCs w:val="20"/>
        </w:rPr>
        <w:t>)</w:t>
      </w:r>
      <w:r w:rsidR="00117B29" w:rsidRPr="00FA01AD">
        <w:rPr>
          <w:rFonts w:ascii="Arial" w:hAnsi="Arial" w:cs="Arial"/>
          <w:sz w:val="20"/>
          <w:szCs w:val="20"/>
        </w:rPr>
        <w:t xml:space="preserve"> in</w:t>
      </w:r>
      <w:r w:rsidRPr="00FA01AD">
        <w:rPr>
          <w:rFonts w:ascii="Arial" w:hAnsi="Arial" w:cs="Arial"/>
          <w:sz w:val="20"/>
          <w:szCs w:val="20"/>
        </w:rPr>
        <w:t xml:space="preserve"> </w:t>
      </w:r>
      <w:r w:rsidR="00AE43BC" w:rsidRPr="00FA01AD">
        <w:rPr>
          <w:rFonts w:ascii="Arial" w:hAnsi="Arial" w:cs="Arial"/>
          <w:sz w:val="20"/>
          <w:szCs w:val="20"/>
        </w:rPr>
        <w:t>Projektn</w:t>
      </w:r>
      <w:r w:rsidR="00895E75" w:rsidRPr="00FA01AD">
        <w:rPr>
          <w:rFonts w:ascii="Arial" w:hAnsi="Arial" w:cs="Arial"/>
          <w:sz w:val="20"/>
          <w:szCs w:val="20"/>
        </w:rPr>
        <w:t>e</w:t>
      </w:r>
      <w:r w:rsidR="00AE43BC" w:rsidRPr="00FA01AD">
        <w:rPr>
          <w:rFonts w:ascii="Arial" w:hAnsi="Arial" w:cs="Arial"/>
          <w:sz w:val="20"/>
          <w:szCs w:val="20"/>
        </w:rPr>
        <w:t xml:space="preserve"> dokumentacij</w:t>
      </w:r>
      <w:r w:rsidR="00895E75" w:rsidRPr="00FA01AD">
        <w:rPr>
          <w:rFonts w:ascii="Arial" w:hAnsi="Arial" w:cs="Arial"/>
          <w:sz w:val="20"/>
          <w:szCs w:val="20"/>
        </w:rPr>
        <w:t>e</w:t>
      </w:r>
      <w:r w:rsidR="00AE43BC" w:rsidRPr="00FA01AD">
        <w:rPr>
          <w:rFonts w:ascii="Arial" w:hAnsi="Arial" w:cs="Arial"/>
          <w:sz w:val="20"/>
          <w:szCs w:val="20"/>
        </w:rPr>
        <w:t xml:space="preserve"> za izvedbo gradnje (</w:t>
      </w:r>
      <w:r w:rsidRPr="00FA01AD">
        <w:rPr>
          <w:rFonts w:ascii="Arial" w:hAnsi="Arial" w:cs="Arial"/>
          <w:sz w:val="20"/>
          <w:szCs w:val="20"/>
        </w:rPr>
        <w:t>PZI</w:t>
      </w:r>
      <w:r w:rsidR="00AE43BC" w:rsidRPr="00FA01AD">
        <w:rPr>
          <w:rFonts w:ascii="Arial" w:hAnsi="Arial" w:cs="Arial"/>
          <w:sz w:val="20"/>
          <w:szCs w:val="20"/>
        </w:rPr>
        <w:t xml:space="preserve">), vključno z izvedbo postopkov za pridobitev projektnih in drugih pogojev, mnenj in gradbenega dovoljenja ter </w:t>
      </w:r>
      <w:r w:rsidR="00F8182A" w:rsidRPr="00FA01AD">
        <w:rPr>
          <w:rFonts w:ascii="Arial" w:hAnsi="Arial" w:cs="Arial"/>
          <w:sz w:val="20"/>
          <w:szCs w:val="20"/>
        </w:rPr>
        <w:t>izvajanjem</w:t>
      </w:r>
      <w:r w:rsidR="00AE43BC" w:rsidRPr="00FA01AD">
        <w:rPr>
          <w:rFonts w:ascii="Arial" w:hAnsi="Arial" w:cs="Arial"/>
          <w:sz w:val="20"/>
          <w:szCs w:val="20"/>
        </w:rPr>
        <w:t xml:space="preserve"> projektantskega nadzora, </w:t>
      </w:r>
      <w:r w:rsidRPr="00FA01AD">
        <w:rPr>
          <w:rFonts w:ascii="Arial" w:hAnsi="Arial" w:cs="Arial"/>
          <w:sz w:val="20"/>
          <w:szCs w:val="20"/>
        </w:rPr>
        <w:t xml:space="preserve">za celovito obnovo </w:t>
      </w:r>
      <w:r w:rsidR="00AE43BC" w:rsidRPr="00FA01AD">
        <w:rPr>
          <w:rFonts w:ascii="Arial" w:hAnsi="Arial" w:cs="Arial"/>
          <w:sz w:val="20"/>
          <w:szCs w:val="20"/>
        </w:rPr>
        <w:t>objekta</w:t>
      </w:r>
      <w:r w:rsidRPr="00FA01AD">
        <w:rPr>
          <w:rFonts w:ascii="Arial" w:hAnsi="Arial" w:cs="Arial"/>
          <w:sz w:val="20"/>
          <w:szCs w:val="20"/>
        </w:rPr>
        <w:t xml:space="preserve"> Grad Viltuš</w:t>
      </w:r>
      <w:r w:rsidR="002D0478" w:rsidRPr="00FA01AD">
        <w:rPr>
          <w:rFonts w:ascii="Arial" w:hAnsi="Arial" w:cs="Arial"/>
          <w:sz w:val="20"/>
          <w:szCs w:val="20"/>
        </w:rPr>
        <w:t xml:space="preserve"> </w:t>
      </w:r>
      <w:r w:rsidR="00CD6F5B" w:rsidRPr="00FA01AD">
        <w:rPr>
          <w:rFonts w:ascii="Arial" w:hAnsi="Arial" w:cs="Arial"/>
          <w:sz w:val="20"/>
          <w:szCs w:val="20"/>
        </w:rPr>
        <w:t>s pripadajočim parkom</w:t>
      </w:r>
      <w:r w:rsidR="00AE43BC" w:rsidRPr="00FA01AD">
        <w:rPr>
          <w:rFonts w:ascii="Arial" w:hAnsi="Arial" w:cs="Arial"/>
          <w:sz w:val="20"/>
          <w:szCs w:val="20"/>
        </w:rPr>
        <w:t>.</w:t>
      </w:r>
    </w:p>
    <w:p w14:paraId="0BC23222" w14:textId="4F000C7E" w:rsidR="00095E74" w:rsidRPr="00FA01AD" w:rsidRDefault="00095E74" w:rsidP="00FA01AD">
      <w:pPr>
        <w:spacing w:after="0" w:line="240" w:lineRule="atLeast"/>
        <w:jc w:val="both"/>
        <w:rPr>
          <w:rFonts w:ascii="Arial" w:hAnsi="Arial" w:cs="Arial"/>
          <w:sz w:val="20"/>
          <w:szCs w:val="20"/>
        </w:rPr>
      </w:pPr>
    </w:p>
    <w:p w14:paraId="4FEC2446" w14:textId="77777777" w:rsidR="00CA529D" w:rsidRPr="00FA01AD" w:rsidRDefault="00CA529D" w:rsidP="00FA01AD">
      <w:pPr>
        <w:spacing w:after="0" w:line="240" w:lineRule="atLeast"/>
        <w:jc w:val="both"/>
        <w:rPr>
          <w:rFonts w:ascii="Arial" w:hAnsi="Arial" w:cs="Arial"/>
          <w:sz w:val="20"/>
          <w:szCs w:val="20"/>
        </w:rPr>
      </w:pPr>
    </w:p>
    <w:p w14:paraId="458309FC" w14:textId="298896D7" w:rsidR="00AE43BC" w:rsidRPr="00FA01AD" w:rsidRDefault="00AE43BC" w:rsidP="00FA01AD">
      <w:pPr>
        <w:pStyle w:val="Odstavekseznama"/>
        <w:numPr>
          <w:ilvl w:val="0"/>
          <w:numId w:val="1"/>
        </w:numPr>
        <w:spacing w:after="0" w:line="240" w:lineRule="atLeast"/>
        <w:jc w:val="both"/>
        <w:rPr>
          <w:rFonts w:ascii="Arial" w:hAnsi="Arial" w:cs="Arial"/>
          <w:b/>
          <w:bCs/>
          <w:sz w:val="20"/>
          <w:szCs w:val="20"/>
        </w:rPr>
      </w:pPr>
      <w:r w:rsidRPr="00FA01AD">
        <w:rPr>
          <w:rFonts w:ascii="Arial" w:hAnsi="Arial" w:cs="Arial"/>
          <w:b/>
          <w:bCs/>
          <w:sz w:val="20"/>
          <w:szCs w:val="20"/>
        </w:rPr>
        <w:t>Lokacija in podatki o objektu</w:t>
      </w:r>
    </w:p>
    <w:p w14:paraId="780F757E" w14:textId="7A0A97B9" w:rsidR="00AE43BC" w:rsidRPr="00FA01AD" w:rsidRDefault="00AE43BC" w:rsidP="00FA01AD">
      <w:pPr>
        <w:spacing w:after="0" w:line="240" w:lineRule="atLeast"/>
        <w:jc w:val="both"/>
        <w:rPr>
          <w:rFonts w:ascii="Arial" w:hAnsi="Arial" w:cs="Arial"/>
          <w:sz w:val="20"/>
          <w:szCs w:val="20"/>
        </w:rPr>
      </w:pPr>
    </w:p>
    <w:p w14:paraId="036B7B50" w14:textId="18EC141F" w:rsidR="00AE43BC" w:rsidRPr="00FA01AD" w:rsidRDefault="00AE43BC" w:rsidP="00FA01AD">
      <w:pPr>
        <w:spacing w:after="0" w:line="240" w:lineRule="atLeast"/>
        <w:jc w:val="both"/>
        <w:rPr>
          <w:rFonts w:ascii="Arial" w:hAnsi="Arial" w:cs="Arial"/>
          <w:sz w:val="20"/>
          <w:szCs w:val="20"/>
        </w:rPr>
      </w:pPr>
      <w:r w:rsidRPr="00FA01AD">
        <w:rPr>
          <w:rFonts w:ascii="Arial" w:hAnsi="Arial" w:cs="Arial"/>
          <w:sz w:val="20"/>
          <w:szCs w:val="20"/>
        </w:rPr>
        <w:t xml:space="preserve">Grad Viltuš </w:t>
      </w:r>
      <w:r w:rsidR="001552F8" w:rsidRPr="00FA01AD">
        <w:rPr>
          <w:rFonts w:ascii="Arial" w:hAnsi="Arial" w:cs="Arial"/>
          <w:color w:val="000000"/>
          <w:sz w:val="20"/>
          <w:szCs w:val="20"/>
          <w:shd w:val="clear" w:color="auto" w:fill="FFFFFF"/>
        </w:rPr>
        <w:t xml:space="preserve">(EŠD 811) </w:t>
      </w:r>
      <w:r w:rsidR="00D15CED" w:rsidRPr="00FA01AD">
        <w:rPr>
          <w:rFonts w:ascii="Arial" w:hAnsi="Arial" w:cs="Arial"/>
          <w:sz w:val="20"/>
          <w:szCs w:val="20"/>
        </w:rPr>
        <w:t xml:space="preserve">in park </w:t>
      </w:r>
      <w:r w:rsidR="00BD7BEB" w:rsidRPr="00FA01AD">
        <w:rPr>
          <w:rFonts w:ascii="Arial" w:hAnsi="Arial" w:cs="Arial"/>
          <w:sz w:val="20"/>
          <w:szCs w:val="20"/>
        </w:rPr>
        <w:t xml:space="preserve">Viltuš </w:t>
      </w:r>
      <w:r w:rsidR="001552F8" w:rsidRPr="00FA01AD">
        <w:rPr>
          <w:rFonts w:ascii="Arial" w:hAnsi="Arial" w:cs="Arial"/>
          <w:color w:val="000000"/>
          <w:sz w:val="20"/>
          <w:szCs w:val="20"/>
          <w:shd w:val="clear" w:color="auto" w:fill="FFFFFF"/>
        </w:rPr>
        <w:t xml:space="preserve">(EŠD 7884) </w:t>
      </w:r>
      <w:r w:rsidR="00D15CED" w:rsidRPr="00FA01AD">
        <w:rPr>
          <w:rFonts w:ascii="Arial" w:hAnsi="Arial" w:cs="Arial"/>
          <w:sz w:val="20"/>
          <w:szCs w:val="20"/>
        </w:rPr>
        <w:t>sta razglašena za kulturni spomenik državnega pomena (</w:t>
      </w:r>
      <w:r w:rsidR="00D15CED" w:rsidRPr="00FA01AD">
        <w:rPr>
          <w:rFonts w:ascii="Arial" w:hAnsi="Arial" w:cs="Arial"/>
          <w:sz w:val="20"/>
          <w:szCs w:val="20"/>
          <w:shd w:val="clear" w:color="auto" w:fill="FFFFFF"/>
        </w:rPr>
        <w:t>Odlok o razglasitvi park in grad Viltuš za kulturni spomenik državnega pomena</w:t>
      </w:r>
      <w:r w:rsidR="00B50401" w:rsidRPr="00FA01AD">
        <w:rPr>
          <w:rFonts w:ascii="Arial" w:hAnsi="Arial" w:cs="Arial"/>
          <w:sz w:val="20"/>
          <w:szCs w:val="20"/>
          <w:shd w:val="clear" w:color="auto" w:fill="FFFFFF"/>
        </w:rPr>
        <w:t xml:space="preserve">, </w:t>
      </w:r>
      <w:r w:rsidR="00D15CED" w:rsidRPr="00FA01AD">
        <w:rPr>
          <w:rFonts w:ascii="Arial" w:hAnsi="Arial" w:cs="Arial"/>
          <w:sz w:val="20"/>
          <w:szCs w:val="20"/>
          <w:shd w:val="clear" w:color="auto" w:fill="FFFFFF"/>
        </w:rPr>
        <w:t>Uradni list RS, št. </w:t>
      </w:r>
      <w:hyperlink r:id="rId10" w:tgtFrame="_blank" w:tooltip="Odlok o razglasitvi park in grad Viltuš za kulturni spomenik državnega pomena" w:history="1">
        <w:r w:rsidR="00D15CED" w:rsidRPr="00FA01AD">
          <w:rPr>
            <w:rStyle w:val="Hiperpovezava"/>
            <w:rFonts w:ascii="Arial" w:hAnsi="Arial" w:cs="Arial"/>
            <w:color w:val="auto"/>
            <w:sz w:val="20"/>
            <w:szCs w:val="20"/>
            <w:shd w:val="clear" w:color="auto" w:fill="FFFFFF"/>
          </w:rPr>
          <w:t>81/99</w:t>
        </w:r>
      </w:hyperlink>
      <w:r w:rsidR="00D15CED" w:rsidRPr="00FA01AD">
        <w:rPr>
          <w:rFonts w:ascii="Arial" w:hAnsi="Arial" w:cs="Arial"/>
          <w:sz w:val="20"/>
          <w:szCs w:val="20"/>
          <w:shd w:val="clear" w:color="auto" w:fill="FFFFFF"/>
        </w:rPr>
        <w:t>, </w:t>
      </w:r>
      <w:hyperlink r:id="rId11" w:tgtFrame="_blank" w:tooltip="Odlok o spremembi odloka o razglasitvi parka in gradu Viltuš za kulturni spomenik državnega pomena" w:history="1">
        <w:r w:rsidR="00D15CED" w:rsidRPr="00FA01AD">
          <w:rPr>
            <w:rStyle w:val="Hiperpovezava"/>
            <w:rFonts w:ascii="Arial" w:hAnsi="Arial" w:cs="Arial"/>
            <w:color w:val="auto"/>
            <w:sz w:val="20"/>
            <w:szCs w:val="20"/>
            <w:shd w:val="clear" w:color="auto" w:fill="FFFFFF"/>
          </w:rPr>
          <w:t>55/02</w:t>
        </w:r>
      </w:hyperlink>
      <w:r w:rsidR="00D15CED" w:rsidRPr="00FA01AD">
        <w:rPr>
          <w:rFonts w:ascii="Arial" w:hAnsi="Arial" w:cs="Arial"/>
          <w:sz w:val="20"/>
          <w:szCs w:val="20"/>
          <w:shd w:val="clear" w:color="auto" w:fill="FFFFFF"/>
        </w:rPr>
        <w:t> in </w:t>
      </w:r>
      <w:hyperlink r:id="rId12" w:tgtFrame="_blank" w:tooltip="Zakon o varstvu kulturne dediščine" w:history="1">
        <w:r w:rsidR="00D15CED" w:rsidRPr="00FA01AD">
          <w:rPr>
            <w:rStyle w:val="Hiperpovezava"/>
            <w:rFonts w:ascii="Arial" w:hAnsi="Arial" w:cs="Arial"/>
            <w:color w:val="auto"/>
            <w:sz w:val="20"/>
            <w:szCs w:val="20"/>
            <w:shd w:val="clear" w:color="auto" w:fill="FFFFFF"/>
          </w:rPr>
          <w:t>16/08</w:t>
        </w:r>
      </w:hyperlink>
      <w:r w:rsidR="00D15CED" w:rsidRPr="00FA01AD">
        <w:rPr>
          <w:rFonts w:ascii="Arial" w:hAnsi="Arial" w:cs="Arial"/>
          <w:sz w:val="20"/>
          <w:szCs w:val="20"/>
          <w:shd w:val="clear" w:color="auto" w:fill="FFFFFF"/>
        </w:rPr>
        <w:t> – ZVKD-1).</w:t>
      </w:r>
    </w:p>
    <w:p w14:paraId="642D2277" w14:textId="4812197C" w:rsidR="004A3902" w:rsidRPr="00FA01AD" w:rsidRDefault="004A3902" w:rsidP="00FA01AD">
      <w:pPr>
        <w:spacing w:after="0" w:line="240" w:lineRule="atLeast"/>
        <w:jc w:val="both"/>
        <w:rPr>
          <w:rFonts w:ascii="Arial" w:hAnsi="Arial" w:cs="Arial"/>
          <w:sz w:val="20"/>
          <w:szCs w:val="20"/>
        </w:rPr>
      </w:pPr>
    </w:p>
    <w:p w14:paraId="79687905" w14:textId="66B2BF71" w:rsidR="007F6F14" w:rsidRPr="00FA01AD" w:rsidRDefault="007F6F14" w:rsidP="00FA01AD">
      <w:pPr>
        <w:spacing w:after="0" w:line="240" w:lineRule="atLeast"/>
        <w:jc w:val="both"/>
        <w:rPr>
          <w:rFonts w:ascii="Arial" w:hAnsi="Arial" w:cs="Arial"/>
          <w:sz w:val="20"/>
          <w:szCs w:val="20"/>
        </w:rPr>
      </w:pPr>
      <w:bookmarkStart w:id="2" w:name="_Hlk100659040"/>
      <w:r w:rsidRPr="00FA01AD">
        <w:rPr>
          <w:rFonts w:ascii="Arial" w:hAnsi="Arial" w:cs="Arial"/>
          <w:sz w:val="20"/>
          <w:szCs w:val="20"/>
        </w:rPr>
        <w:t xml:space="preserve">Grad Viltuš je umeščen na zgornjo teraso reke Drave, na obronkih Kozjaka, v naselju Spodnji Slemen, neposredno ob glavni cesti Maribor – Dravograd. </w:t>
      </w:r>
      <w:r w:rsidR="00304855" w:rsidRPr="00FA01AD">
        <w:rPr>
          <w:rFonts w:ascii="Arial" w:hAnsi="Arial" w:cs="Arial"/>
          <w:sz w:val="20"/>
          <w:szCs w:val="20"/>
        </w:rPr>
        <w:t>Grad deluje kot celota z dvoriščem in vstopnima paviljonoma ob glavni cesti</w:t>
      </w:r>
      <w:r w:rsidRPr="00FA01AD">
        <w:rPr>
          <w:rFonts w:ascii="Arial" w:hAnsi="Arial" w:cs="Arial"/>
          <w:sz w:val="20"/>
          <w:szCs w:val="20"/>
        </w:rPr>
        <w:t xml:space="preserve">. </w:t>
      </w:r>
      <w:r w:rsidR="00304855" w:rsidRPr="00FA01AD">
        <w:rPr>
          <w:rFonts w:ascii="Arial" w:hAnsi="Arial" w:cs="Arial"/>
          <w:sz w:val="20"/>
          <w:szCs w:val="20"/>
        </w:rPr>
        <w:t>Z</w:t>
      </w:r>
      <w:r w:rsidRPr="00FA01AD">
        <w:rPr>
          <w:rFonts w:ascii="Arial" w:hAnsi="Arial" w:cs="Arial"/>
          <w:sz w:val="20"/>
          <w:szCs w:val="20"/>
        </w:rPr>
        <w:t xml:space="preserve">ahodno </w:t>
      </w:r>
      <w:r w:rsidR="00304855" w:rsidRPr="00FA01AD">
        <w:rPr>
          <w:rFonts w:ascii="Arial" w:hAnsi="Arial" w:cs="Arial"/>
          <w:sz w:val="20"/>
          <w:szCs w:val="20"/>
        </w:rPr>
        <w:t xml:space="preserve">in delno južno </w:t>
      </w:r>
      <w:r w:rsidRPr="00FA01AD">
        <w:rPr>
          <w:rFonts w:ascii="Arial" w:hAnsi="Arial" w:cs="Arial"/>
          <w:sz w:val="20"/>
          <w:szCs w:val="20"/>
        </w:rPr>
        <w:t>od gradu je park</w:t>
      </w:r>
      <w:r w:rsidR="00315F1A" w:rsidRPr="00FA01AD">
        <w:rPr>
          <w:rFonts w:ascii="Arial" w:hAnsi="Arial" w:cs="Arial"/>
          <w:sz w:val="20"/>
          <w:szCs w:val="20"/>
        </w:rPr>
        <w:t>, ki je predmet obnove.</w:t>
      </w:r>
    </w:p>
    <w:p w14:paraId="2C1866E2" w14:textId="77777777" w:rsidR="008B2884" w:rsidRPr="00FA01AD" w:rsidRDefault="008B2884" w:rsidP="00FA01AD">
      <w:pPr>
        <w:spacing w:after="0" w:line="240" w:lineRule="atLeast"/>
        <w:jc w:val="both"/>
        <w:rPr>
          <w:rFonts w:ascii="Arial" w:hAnsi="Arial" w:cs="Arial"/>
          <w:sz w:val="20"/>
          <w:szCs w:val="20"/>
        </w:rPr>
      </w:pPr>
    </w:p>
    <w:p w14:paraId="7BB946C0" w14:textId="328550A9" w:rsidR="00DB5017" w:rsidRPr="00FA01AD" w:rsidRDefault="004A3902" w:rsidP="00FA01AD">
      <w:pPr>
        <w:spacing w:after="0" w:line="240" w:lineRule="atLeast"/>
        <w:jc w:val="both"/>
        <w:rPr>
          <w:rFonts w:ascii="Arial" w:hAnsi="Arial" w:cs="Arial"/>
          <w:sz w:val="20"/>
          <w:szCs w:val="20"/>
        </w:rPr>
      </w:pPr>
      <w:r w:rsidRPr="00FA01AD">
        <w:rPr>
          <w:rFonts w:ascii="Arial" w:hAnsi="Arial" w:cs="Arial"/>
          <w:sz w:val="20"/>
          <w:szCs w:val="20"/>
        </w:rPr>
        <w:t>Območje predvidenega posega</w:t>
      </w:r>
      <w:r w:rsidR="00363ACF">
        <w:rPr>
          <w:rFonts w:ascii="Arial" w:hAnsi="Arial" w:cs="Arial"/>
          <w:sz w:val="20"/>
          <w:szCs w:val="20"/>
        </w:rPr>
        <w:t xml:space="preserve"> (grad in park)</w:t>
      </w:r>
      <w:r w:rsidRPr="00FA01AD">
        <w:rPr>
          <w:rFonts w:ascii="Arial" w:hAnsi="Arial" w:cs="Arial"/>
          <w:sz w:val="20"/>
          <w:szCs w:val="20"/>
        </w:rPr>
        <w:t xml:space="preserve"> se nahaja na zemljišč</w:t>
      </w:r>
      <w:r w:rsidR="00D15CED" w:rsidRPr="00FA01AD">
        <w:rPr>
          <w:rFonts w:ascii="Arial" w:hAnsi="Arial" w:cs="Arial"/>
          <w:sz w:val="20"/>
          <w:szCs w:val="20"/>
        </w:rPr>
        <w:t>u</w:t>
      </w:r>
      <w:r w:rsidRPr="00FA01AD">
        <w:rPr>
          <w:rFonts w:ascii="Arial" w:hAnsi="Arial" w:cs="Arial"/>
          <w:sz w:val="20"/>
          <w:szCs w:val="20"/>
        </w:rPr>
        <w:t xml:space="preserve"> </w:t>
      </w:r>
      <w:r w:rsidR="00D15CED" w:rsidRPr="00FA01AD">
        <w:rPr>
          <w:rFonts w:ascii="Arial" w:hAnsi="Arial" w:cs="Arial"/>
          <w:sz w:val="20"/>
          <w:szCs w:val="20"/>
        </w:rPr>
        <w:t xml:space="preserve">s parcelami </w:t>
      </w:r>
      <w:r w:rsidRPr="00FA01AD">
        <w:rPr>
          <w:rFonts w:ascii="Arial" w:hAnsi="Arial" w:cs="Arial"/>
          <w:sz w:val="20"/>
          <w:szCs w:val="20"/>
        </w:rPr>
        <w:t>*1, 166/3, 167, 168/2, 168/1, 170, 171, 172, 173, 205, 206, 1234/2, 1234/3</w:t>
      </w:r>
      <w:r w:rsidR="00D15CED" w:rsidRPr="00FA01AD">
        <w:rPr>
          <w:rFonts w:ascii="Arial" w:hAnsi="Arial" w:cs="Arial"/>
          <w:sz w:val="20"/>
          <w:szCs w:val="20"/>
        </w:rPr>
        <w:t>, vse k.o. 632 Spodnji Slemen</w:t>
      </w:r>
      <w:r w:rsidRPr="00FA01AD">
        <w:rPr>
          <w:rFonts w:ascii="Arial" w:hAnsi="Arial" w:cs="Arial"/>
          <w:sz w:val="20"/>
          <w:szCs w:val="20"/>
        </w:rPr>
        <w:t>.</w:t>
      </w:r>
      <w:r w:rsidR="007F6F14" w:rsidRPr="00FA01AD">
        <w:rPr>
          <w:rFonts w:ascii="Arial" w:hAnsi="Arial" w:cs="Arial"/>
          <w:sz w:val="20"/>
          <w:szCs w:val="20"/>
        </w:rPr>
        <w:t xml:space="preserve"> </w:t>
      </w:r>
      <w:r w:rsidRPr="00FA01AD">
        <w:rPr>
          <w:rFonts w:ascii="Arial" w:hAnsi="Arial" w:cs="Arial"/>
          <w:sz w:val="20"/>
          <w:szCs w:val="20"/>
        </w:rPr>
        <w:t>Površina celotnega zemljišča je 32</w:t>
      </w:r>
      <w:r w:rsidR="001552F8" w:rsidRPr="00FA01AD">
        <w:rPr>
          <w:rFonts w:ascii="Arial" w:hAnsi="Arial" w:cs="Arial"/>
          <w:sz w:val="20"/>
          <w:szCs w:val="20"/>
        </w:rPr>
        <w:t>.</w:t>
      </w:r>
      <w:r w:rsidRPr="00FA01AD">
        <w:rPr>
          <w:rFonts w:ascii="Arial" w:hAnsi="Arial" w:cs="Arial"/>
          <w:sz w:val="20"/>
          <w:szCs w:val="20"/>
        </w:rPr>
        <w:t>743 m2.</w:t>
      </w:r>
    </w:p>
    <w:bookmarkEnd w:id="2"/>
    <w:p w14:paraId="44C7F41C" w14:textId="45ECABD1" w:rsidR="007F6F14" w:rsidRPr="00FA01AD" w:rsidRDefault="007F6F14" w:rsidP="00FA01AD">
      <w:pPr>
        <w:spacing w:after="0" w:line="240" w:lineRule="atLeast"/>
        <w:jc w:val="both"/>
        <w:rPr>
          <w:rFonts w:ascii="Arial" w:hAnsi="Arial" w:cs="Arial"/>
          <w:sz w:val="20"/>
          <w:szCs w:val="20"/>
        </w:rPr>
      </w:pPr>
    </w:p>
    <w:p w14:paraId="1D210751" w14:textId="0EBF1370" w:rsidR="00315F1A" w:rsidRPr="00FA01AD" w:rsidRDefault="00315F1A" w:rsidP="00FA01AD">
      <w:pPr>
        <w:spacing w:after="0" w:line="240" w:lineRule="atLeast"/>
        <w:jc w:val="both"/>
        <w:rPr>
          <w:rFonts w:ascii="Arial" w:hAnsi="Arial" w:cs="Arial"/>
          <w:sz w:val="20"/>
          <w:szCs w:val="20"/>
        </w:rPr>
      </w:pPr>
      <w:r w:rsidRPr="00FA01AD">
        <w:rPr>
          <w:rFonts w:ascii="Arial" w:hAnsi="Arial" w:cs="Arial"/>
          <w:sz w:val="20"/>
          <w:szCs w:val="20"/>
        </w:rPr>
        <w:t>Grad Viltuš, osnovni objekt, je bil zgrajen okoli leta 1587</w:t>
      </w:r>
      <w:r w:rsidR="00324264" w:rsidRPr="00FA01AD">
        <w:rPr>
          <w:rFonts w:ascii="Arial" w:hAnsi="Arial" w:cs="Arial"/>
          <w:sz w:val="20"/>
          <w:szCs w:val="20"/>
        </w:rPr>
        <w:t>, kot dvonadstropna manjša graščina,</w:t>
      </w:r>
      <w:r w:rsidRPr="00FA01AD">
        <w:rPr>
          <w:rFonts w:ascii="Arial" w:hAnsi="Arial" w:cs="Arial"/>
          <w:sz w:val="20"/>
          <w:szCs w:val="20"/>
        </w:rPr>
        <w:t xml:space="preserve"> in se je postopoma širil proti zahodi in jugu. Po koncu druge svetovne vojne je bil grad nacionaliziran. Leta 1953 so v gradu nastanili oskrbovance doma Danice Vogrinec, ki so bili zadnji stanovalci gradu, do leta 1989. Za tem je bil grad zapuščen in je zaradi slabega vzdrževanja začel propadati.</w:t>
      </w:r>
    </w:p>
    <w:p w14:paraId="1E1B20B2" w14:textId="77777777" w:rsidR="00315F1A" w:rsidRPr="00FA01AD" w:rsidRDefault="00315F1A" w:rsidP="00FA01AD">
      <w:pPr>
        <w:spacing w:after="0" w:line="240" w:lineRule="atLeast"/>
        <w:jc w:val="both"/>
        <w:rPr>
          <w:rFonts w:ascii="Arial" w:hAnsi="Arial" w:cs="Arial"/>
          <w:sz w:val="20"/>
          <w:szCs w:val="20"/>
        </w:rPr>
      </w:pPr>
    </w:p>
    <w:p w14:paraId="77142301" w14:textId="16E79430" w:rsidR="002D0E54" w:rsidRPr="00FA01AD" w:rsidRDefault="004A3902" w:rsidP="00FA01AD">
      <w:pPr>
        <w:spacing w:after="0" w:line="240" w:lineRule="atLeast"/>
        <w:jc w:val="both"/>
        <w:rPr>
          <w:rFonts w:ascii="Arial" w:hAnsi="Arial" w:cs="Arial"/>
          <w:sz w:val="20"/>
          <w:szCs w:val="20"/>
        </w:rPr>
      </w:pPr>
      <w:bookmarkStart w:id="3" w:name="_Hlk100659146"/>
      <w:r w:rsidRPr="00FA01AD">
        <w:rPr>
          <w:rFonts w:ascii="Arial" w:hAnsi="Arial" w:cs="Arial"/>
          <w:sz w:val="20"/>
          <w:szCs w:val="20"/>
        </w:rPr>
        <w:t>Predviden je poseg celovite obnove,</w:t>
      </w:r>
      <w:r w:rsidR="00F41762" w:rsidRPr="00FA01AD">
        <w:rPr>
          <w:rFonts w:ascii="Arial" w:hAnsi="Arial" w:cs="Arial"/>
          <w:sz w:val="20"/>
          <w:szCs w:val="20"/>
        </w:rPr>
        <w:t xml:space="preserve"> </w:t>
      </w:r>
      <w:r w:rsidRPr="00FA01AD">
        <w:rPr>
          <w:rFonts w:ascii="Arial" w:hAnsi="Arial" w:cs="Arial"/>
          <w:sz w:val="20"/>
          <w:szCs w:val="20"/>
        </w:rPr>
        <w:t xml:space="preserve">ki vključuje rekonstrukcijo, </w:t>
      </w:r>
      <w:r w:rsidR="002D0E54" w:rsidRPr="00FA01AD">
        <w:rPr>
          <w:rFonts w:ascii="Arial" w:hAnsi="Arial" w:cs="Arial"/>
          <w:sz w:val="20"/>
          <w:szCs w:val="20"/>
        </w:rPr>
        <w:t xml:space="preserve">spremembo namembnosti, </w:t>
      </w:r>
      <w:r w:rsidRPr="00FA01AD">
        <w:rPr>
          <w:rFonts w:ascii="Arial" w:hAnsi="Arial" w:cs="Arial"/>
          <w:sz w:val="20"/>
          <w:szCs w:val="20"/>
        </w:rPr>
        <w:t xml:space="preserve">dozidavo in </w:t>
      </w:r>
      <w:r w:rsidR="00895E75" w:rsidRPr="00FA01AD">
        <w:rPr>
          <w:rFonts w:ascii="Arial" w:hAnsi="Arial" w:cs="Arial"/>
          <w:sz w:val="20"/>
          <w:szCs w:val="20"/>
        </w:rPr>
        <w:t xml:space="preserve">delno </w:t>
      </w:r>
      <w:r w:rsidRPr="00FA01AD">
        <w:rPr>
          <w:rFonts w:ascii="Arial" w:hAnsi="Arial" w:cs="Arial"/>
          <w:sz w:val="20"/>
          <w:szCs w:val="20"/>
        </w:rPr>
        <w:t xml:space="preserve">odstranitev </w:t>
      </w:r>
      <w:r w:rsidR="00895E75" w:rsidRPr="00FA01AD">
        <w:rPr>
          <w:rFonts w:ascii="Arial" w:hAnsi="Arial" w:cs="Arial"/>
          <w:sz w:val="20"/>
          <w:szCs w:val="20"/>
        </w:rPr>
        <w:t xml:space="preserve">obstoječega </w:t>
      </w:r>
      <w:r w:rsidRPr="00FA01AD">
        <w:rPr>
          <w:rFonts w:ascii="Arial" w:hAnsi="Arial" w:cs="Arial"/>
          <w:sz w:val="20"/>
          <w:szCs w:val="20"/>
        </w:rPr>
        <w:t>objekta</w:t>
      </w:r>
      <w:r w:rsidR="00895E75" w:rsidRPr="00FA01AD">
        <w:rPr>
          <w:rFonts w:ascii="Arial" w:hAnsi="Arial" w:cs="Arial"/>
          <w:sz w:val="20"/>
          <w:szCs w:val="20"/>
        </w:rPr>
        <w:t xml:space="preserve"> Grad Viltuš ter </w:t>
      </w:r>
      <w:r w:rsidR="00FD772F" w:rsidRPr="00FA01AD">
        <w:rPr>
          <w:rFonts w:ascii="Arial" w:hAnsi="Arial" w:cs="Arial"/>
          <w:sz w:val="20"/>
          <w:szCs w:val="20"/>
        </w:rPr>
        <w:t xml:space="preserve">obnovo in </w:t>
      </w:r>
      <w:r w:rsidR="00895E75" w:rsidRPr="00FA01AD">
        <w:rPr>
          <w:rFonts w:ascii="Arial" w:hAnsi="Arial" w:cs="Arial"/>
          <w:sz w:val="20"/>
          <w:szCs w:val="20"/>
        </w:rPr>
        <w:t>krajinsko ureditev parka Viltuš z umestitvijo novih parkirnih površin</w:t>
      </w:r>
      <w:r w:rsidRPr="00FA01AD">
        <w:rPr>
          <w:rFonts w:ascii="Arial" w:hAnsi="Arial" w:cs="Arial"/>
          <w:sz w:val="20"/>
          <w:szCs w:val="20"/>
        </w:rPr>
        <w:t xml:space="preserve">. </w:t>
      </w:r>
      <w:bookmarkEnd w:id="3"/>
      <w:r w:rsidR="002D0E54" w:rsidRPr="00FA01AD">
        <w:rPr>
          <w:rFonts w:ascii="Arial" w:hAnsi="Arial" w:cs="Arial"/>
          <w:kern w:val="36"/>
          <w:sz w:val="20"/>
          <w:szCs w:val="20"/>
          <w:u w:color="111111"/>
        </w:rPr>
        <w:t xml:space="preserve">Nov program v </w:t>
      </w:r>
      <w:r w:rsidR="00B50401" w:rsidRPr="00FA01AD">
        <w:rPr>
          <w:rFonts w:ascii="Arial" w:hAnsi="Arial" w:cs="Arial"/>
          <w:kern w:val="36"/>
          <w:sz w:val="20"/>
          <w:szCs w:val="20"/>
          <w:u w:color="111111"/>
        </w:rPr>
        <w:t>Gradu</w:t>
      </w:r>
      <w:r w:rsidR="002D0E54" w:rsidRPr="00FA01AD">
        <w:rPr>
          <w:rFonts w:ascii="Arial" w:hAnsi="Arial" w:cs="Arial"/>
          <w:kern w:val="36"/>
          <w:sz w:val="20"/>
          <w:szCs w:val="20"/>
          <w:u w:color="111111"/>
        </w:rPr>
        <w:t xml:space="preserve"> Viltuš bi obsegal hotel, restavracijo in ustvarjalni center z možnostjo hibridnega programa, v s prostori v katerih je mogoče organizirati dejavnosti (delavnice, atelje) ali bivanje ali oboje hkrati (bivalni atelje). </w:t>
      </w:r>
    </w:p>
    <w:p w14:paraId="7A00096B" w14:textId="77777777" w:rsidR="002C4001" w:rsidRPr="00FA01AD" w:rsidRDefault="002C4001" w:rsidP="00FA01AD">
      <w:pPr>
        <w:pStyle w:val="Default"/>
        <w:spacing w:line="240" w:lineRule="atLeast"/>
        <w:jc w:val="both"/>
        <w:rPr>
          <w:rFonts w:ascii="Arial" w:hAnsi="Arial" w:cs="Arial"/>
          <w:color w:val="auto"/>
          <w:kern w:val="36"/>
          <w:sz w:val="20"/>
          <w:szCs w:val="20"/>
          <w:u w:color="111111"/>
        </w:rPr>
      </w:pPr>
    </w:p>
    <w:p w14:paraId="16889153" w14:textId="2ED6C7F7" w:rsidR="002D0E54" w:rsidRPr="00FA01AD" w:rsidRDefault="002D0E54" w:rsidP="00FA01AD">
      <w:pPr>
        <w:pStyle w:val="Default"/>
        <w:spacing w:line="240" w:lineRule="atLeast"/>
        <w:jc w:val="both"/>
        <w:rPr>
          <w:rFonts w:ascii="Arial" w:hAnsi="Arial" w:cs="Arial"/>
          <w:color w:val="auto"/>
          <w:kern w:val="36"/>
          <w:sz w:val="20"/>
          <w:szCs w:val="20"/>
          <w:u w:color="111111"/>
        </w:rPr>
      </w:pPr>
      <w:r w:rsidRPr="00FA01AD">
        <w:rPr>
          <w:rFonts w:ascii="Arial" w:hAnsi="Arial" w:cs="Arial"/>
          <w:color w:val="auto"/>
          <w:kern w:val="36"/>
          <w:sz w:val="20"/>
          <w:szCs w:val="20"/>
          <w:u w:color="111111"/>
        </w:rPr>
        <w:t xml:space="preserve">Za nov program </w:t>
      </w:r>
      <w:r w:rsidR="00EB6217" w:rsidRPr="00FA01AD">
        <w:rPr>
          <w:rFonts w:ascii="Arial" w:hAnsi="Arial" w:cs="Arial"/>
          <w:color w:val="auto"/>
          <w:kern w:val="36"/>
          <w:sz w:val="20"/>
          <w:szCs w:val="20"/>
          <w:u w:color="111111"/>
        </w:rPr>
        <w:t>gradu</w:t>
      </w:r>
      <w:r w:rsidRPr="00FA01AD">
        <w:rPr>
          <w:rFonts w:ascii="Arial" w:hAnsi="Arial" w:cs="Arial"/>
          <w:color w:val="auto"/>
          <w:kern w:val="36"/>
          <w:sz w:val="20"/>
          <w:szCs w:val="20"/>
          <w:u w:color="111111"/>
        </w:rPr>
        <w:t xml:space="preserve"> je izdelana idejna zasnova v kateri je predvidena ureditev prostorov:</w:t>
      </w:r>
    </w:p>
    <w:p w14:paraId="4AE40DDC" w14:textId="268B379E" w:rsidR="002D0E54" w:rsidRPr="00FA01AD" w:rsidRDefault="002D0E54" w:rsidP="00FA01AD">
      <w:pPr>
        <w:pStyle w:val="Default"/>
        <w:numPr>
          <w:ilvl w:val="0"/>
          <w:numId w:val="2"/>
        </w:numPr>
        <w:spacing w:line="240" w:lineRule="atLeast"/>
        <w:jc w:val="both"/>
        <w:rPr>
          <w:rFonts w:ascii="Arial" w:hAnsi="Arial" w:cs="Arial"/>
          <w:color w:val="auto"/>
          <w:kern w:val="36"/>
          <w:sz w:val="20"/>
          <w:szCs w:val="20"/>
          <w:u w:color="111111"/>
        </w:rPr>
      </w:pPr>
      <w:r w:rsidRPr="00FA01AD">
        <w:rPr>
          <w:rFonts w:ascii="Arial" w:hAnsi="Arial" w:cs="Arial"/>
          <w:color w:val="auto"/>
          <w:kern w:val="36"/>
          <w:sz w:val="20"/>
          <w:szCs w:val="20"/>
          <w:u w:color="111111"/>
        </w:rPr>
        <w:t>hotelske sobe: skupaj 12 sob,</w:t>
      </w:r>
    </w:p>
    <w:p w14:paraId="4E89B366" w14:textId="3D399E68" w:rsidR="002D0E54" w:rsidRPr="00FA01AD" w:rsidRDefault="002D0E54" w:rsidP="00FA01AD">
      <w:pPr>
        <w:pStyle w:val="Default"/>
        <w:numPr>
          <w:ilvl w:val="0"/>
          <w:numId w:val="2"/>
        </w:numPr>
        <w:spacing w:line="240" w:lineRule="atLeast"/>
        <w:jc w:val="both"/>
        <w:rPr>
          <w:rFonts w:ascii="Arial" w:hAnsi="Arial" w:cs="Arial"/>
          <w:color w:val="auto"/>
          <w:kern w:val="36"/>
          <w:sz w:val="20"/>
          <w:szCs w:val="20"/>
          <w:u w:color="111111"/>
        </w:rPr>
      </w:pPr>
      <w:r w:rsidRPr="00FA01AD">
        <w:rPr>
          <w:rFonts w:ascii="Arial" w:hAnsi="Arial" w:cs="Arial"/>
          <w:color w:val="auto"/>
          <w:kern w:val="36"/>
          <w:sz w:val="20"/>
          <w:szCs w:val="20"/>
          <w:u w:color="111111"/>
        </w:rPr>
        <w:t>umetniške rezidence, 1 bivalni atelje (lahko v uporabi tudi kot apartma),</w:t>
      </w:r>
    </w:p>
    <w:p w14:paraId="7EBE0D17" w14:textId="2CA7917B" w:rsidR="002D0E54" w:rsidRPr="00FA01AD" w:rsidRDefault="002D0E54" w:rsidP="00FA01AD">
      <w:pPr>
        <w:pStyle w:val="Default"/>
        <w:numPr>
          <w:ilvl w:val="0"/>
          <w:numId w:val="2"/>
        </w:numPr>
        <w:spacing w:line="240" w:lineRule="atLeast"/>
        <w:jc w:val="both"/>
        <w:rPr>
          <w:rFonts w:ascii="Arial" w:hAnsi="Arial" w:cs="Arial"/>
          <w:color w:val="auto"/>
          <w:kern w:val="36"/>
          <w:sz w:val="20"/>
          <w:szCs w:val="20"/>
          <w:u w:color="111111"/>
        </w:rPr>
      </w:pPr>
      <w:r w:rsidRPr="00FA01AD">
        <w:rPr>
          <w:rFonts w:ascii="Arial" w:hAnsi="Arial" w:cs="Arial"/>
          <w:color w:val="auto"/>
          <w:kern w:val="36"/>
          <w:sz w:val="20"/>
          <w:szCs w:val="20"/>
          <w:u w:color="111111"/>
        </w:rPr>
        <w:t xml:space="preserve">»odprte« pisarne: 2 pisarni v velikosti do 50 m2, </w:t>
      </w:r>
    </w:p>
    <w:p w14:paraId="5C093872" w14:textId="4D43F1F5" w:rsidR="002D0E54" w:rsidRPr="00FA01AD" w:rsidRDefault="002D0E54" w:rsidP="00FA01AD">
      <w:pPr>
        <w:pStyle w:val="Default"/>
        <w:numPr>
          <w:ilvl w:val="0"/>
          <w:numId w:val="2"/>
        </w:numPr>
        <w:spacing w:line="240" w:lineRule="atLeast"/>
        <w:jc w:val="both"/>
        <w:rPr>
          <w:rFonts w:ascii="Arial" w:hAnsi="Arial" w:cs="Arial"/>
          <w:color w:val="auto"/>
          <w:kern w:val="36"/>
          <w:sz w:val="20"/>
          <w:szCs w:val="20"/>
          <w:u w:color="111111"/>
        </w:rPr>
      </w:pPr>
      <w:r w:rsidRPr="00FA01AD">
        <w:rPr>
          <w:rFonts w:ascii="Arial" w:hAnsi="Arial" w:cs="Arial"/>
          <w:color w:val="auto"/>
          <w:kern w:val="36"/>
          <w:sz w:val="20"/>
          <w:szCs w:val="20"/>
          <w:u w:color="111111"/>
        </w:rPr>
        <w:t>restavracija: do 50 sedežev,</w:t>
      </w:r>
    </w:p>
    <w:p w14:paraId="68C74873" w14:textId="0EB4E864" w:rsidR="002D0E54" w:rsidRPr="00FA01AD" w:rsidRDefault="002D0E54" w:rsidP="00FA01AD">
      <w:pPr>
        <w:pStyle w:val="Default"/>
        <w:numPr>
          <w:ilvl w:val="0"/>
          <w:numId w:val="2"/>
        </w:numPr>
        <w:spacing w:line="240" w:lineRule="atLeast"/>
        <w:jc w:val="both"/>
        <w:rPr>
          <w:rFonts w:ascii="Arial" w:hAnsi="Arial" w:cs="Arial"/>
          <w:color w:val="auto"/>
          <w:kern w:val="36"/>
          <w:sz w:val="20"/>
          <w:szCs w:val="20"/>
          <w:u w:color="111111"/>
        </w:rPr>
      </w:pPr>
      <w:r w:rsidRPr="00FA01AD">
        <w:rPr>
          <w:rFonts w:ascii="Arial" w:hAnsi="Arial" w:cs="Arial"/>
          <w:color w:val="auto"/>
          <w:kern w:val="36"/>
          <w:sz w:val="20"/>
          <w:szCs w:val="20"/>
          <w:u w:color="111111"/>
        </w:rPr>
        <w:t xml:space="preserve">zajtrkovalnica: do 24 sedežev, </w:t>
      </w:r>
    </w:p>
    <w:p w14:paraId="40335837" w14:textId="42A63598" w:rsidR="002D0E54" w:rsidRPr="00FA01AD" w:rsidRDefault="002D0E54" w:rsidP="00FA01AD">
      <w:pPr>
        <w:pStyle w:val="Default"/>
        <w:numPr>
          <w:ilvl w:val="0"/>
          <w:numId w:val="2"/>
        </w:numPr>
        <w:spacing w:line="240" w:lineRule="atLeast"/>
        <w:jc w:val="both"/>
        <w:rPr>
          <w:rFonts w:ascii="Arial" w:hAnsi="Arial" w:cs="Arial"/>
          <w:color w:val="auto"/>
          <w:kern w:val="36"/>
          <w:sz w:val="20"/>
          <w:szCs w:val="20"/>
          <w:u w:color="111111"/>
        </w:rPr>
      </w:pPr>
      <w:r w:rsidRPr="00FA01AD">
        <w:rPr>
          <w:rFonts w:ascii="Arial" w:hAnsi="Arial" w:cs="Arial"/>
          <w:color w:val="auto"/>
          <w:kern w:val="36"/>
          <w:sz w:val="20"/>
          <w:szCs w:val="20"/>
          <w:u w:color="111111"/>
        </w:rPr>
        <w:t xml:space="preserve">grajska terasa, </w:t>
      </w:r>
    </w:p>
    <w:p w14:paraId="0CCC1A2A" w14:textId="7D62F024" w:rsidR="002D0E54" w:rsidRPr="00FA01AD" w:rsidRDefault="002D0E54" w:rsidP="00FA01AD">
      <w:pPr>
        <w:pStyle w:val="Default"/>
        <w:numPr>
          <w:ilvl w:val="0"/>
          <w:numId w:val="2"/>
        </w:numPr>
        <w:spacing w:line="240" w:lineRule="atLeast"/>
        <w:jc w:val="both"/>
        <w:rPr>
          <w:rFonts w:ascii="Arial" w:hAnsi="Arial" w:cs="Arial"/>
          <w:color w:val="auto"/>
          <w:kern w:val="36"/>
          <w:sz w:val="20"/>
          <w:szCs w:val="20"/>
          <w:u w:color="111111"/>
        </w:rPr>
      </w:pPr>
      <w:r w:rsidRPr="00FA01AD">
        <w:rPr>
          <w:rFonts w:ascii="Arial" w:hAnsi="Arial" w:cs="Arial"/>
          <w:color w:val="auto"/>
          <w:kern w:val="36"/>
          <w:sz w:val="20"/>
          <w:szCs w:val="20"/>
          <w:u w:color="111111"/>
        </w:rPr>
        <w:t xml:space="preserve">večnamenska dvorana: do 150 sedežev, </w:t>
      </w:r>
    </w:p>
    <w:p w14:paraId="0D146B1E" w14:textId="57A392CF" w:rsidR="002D0E54" w:rsidRPr="00FA01AD" w:rsidRDefault="002D0E54" w:rsidP="00FA01AD">
      <w:pPr>
        <w:pStyle w:val="Default"/>
        <w:numPr>
          <w:ilvl w:val="0"/>
          <w:numId w:val="2"/>
        </w:numPr>
        <w:spacing w:line="240" w:lineRule="atLeast"/>
        <w:jc w:val="both"/>
        <w:rPr>
          <w:rFonts w:ascii="Arial" w:hAnsi="Arial" w:cs="Arial"/>
          <w:color w:val="auto"/>
          <w:kern w:val="36"/>
          <w:sz w:val="20"/>
          <w:szCs w:val="20"/>
          <w:u w:color="111111"/>
        </w:rPr>
      </w:pPr>
      <w:r w:rsidRPr="00FA01AD">
        <w:rPr>
          <w:rFonts w:ascii="Arial" w:hAnsi="Arial" w:cs="Arial"/>
          <w:color w:val="auto"/>
          <w:kern w:val="36"/>
          <w:sz w:val="20"/>
          <w:szCs w:val="20"/>
          <w:u w:color="111111"/>
        </w:rPr>
        <w:t xml:space="preserve">kapela kot razstavni prostor ali prostor za manjše dogodke: do 80 m2, </w:t>
      </w:r>
    </w:p>
    <w:p w14:paraId="635E17AB" w14:textId="3943E13F" w:rsidR="002D0E54" w:rsidRPr="00FA01AD" w:rsidRDefault="002D0E54" w:rsidP="00FA01AD">
      <w:pPr>
        <w:pStyle w:val="Default"/>
        <w:numPr>
          <w:ilvl w:val="0"/>
          <w:numId w:val="2"/>
        </w:numPr>
        <w:spacing w:line="240" w:lineRule="atLeast"/>
        <w:jc w:val="both"/>
        <w:rPr>
          <w:rFonts w:ascii="Arial" w:hAnsi="Arial" w:cs="Arial"/>
          <w:color w:val="auto"/>
          <w:kern w:val="36"/>
          <w:sz w:val="20"/>
          <w:szCs w:val="20"/>
          <w:u w:color="111111"/>
        </w:rPr>
      </w:pPr>
      <w:r w:rsidRPr="00FA01AD">
        <w:rPr>
          <w:rFonts w:ascii="Arial" w:hAnsi="Arial" w:cs="Arial"/>
          <w:color w:val="auto"/>
          <w:kern w:val="36"/>
          <w:sz w:val="20"/>
          <w:szCs w:val="20"/>
          <w:u w:color="111111"/>
        </w:rPr>
        <w:t xml:space="preserve">koncertna dvorana: 80 sedežev, </w:t>
      </w:r>
    </w:p>
    <w:p w14:paraId="2BBED6AF" w14:textId="7C2503C0" w:rsidR="002D0E54" w:rsidRPr="00FA01AD" w:rsidRDefault="002D0E54" w:rsidP="00FA01AD">
      <w:pPr>
        <w:pStyle w:val="Default"/>
        <w:numPr>
          <w:ilvl w:val="0"/>
          <w:numId w:val="2"/>
        </w:numPr>
        <w:spacing w:line="240" w:lineRule="atLeast"/>
        <w:jc w:val="both"/>
        <w:rPr>
          <w:rFonts w:ascii="Arial" w:hAnsi="Arial" w:cs="Arial"/>
          <w:color w:val="auto"/>
          <w:kern w:val="36"/>
          <w:sz w:val="20"/>
          <w:szCs w:val="20"/>
          <w:u w:color="111111"/>
        </w:rPr>
      </w:pPr>
      <w:r w:rsidRPr="00FA01AD">
        <w:rPr>
          <w:rFonts w:ascii="Arial" w:hAnsi="Arial" w:cs="Arial"/>
          <w:color w:val="auto"/>
          <w:kern w:val="36"/>
          <w:sz w:val="20"/>
          <w:szCs w:val="20"/>
          <w:u w:color="111111"/>
        </w:rPr>
        <w:t xml:space="preserve">razstavni prostori (veliki in dva mala salona, stolp): do 80 m2, </w:t>
      </w:r>
    </w:p>
    <w:p w14:paraId="533ED010" w14:textId="5649F99B" w:rsidR="002D0E54" w:rsidRPr="00FA01AD" w:rsidRDefault="002D0E54" w:rsidP="00FA01AD">
      <w:pPr>
        <w:pStyle w:val="Default"/>
        <w:numPr>
          <w:ilvl w:val="0"/>
          <w:numId w:val="2"/>
        </w:numPr>
        <w:spacing w:line="240" w:lineRule="atLeast"/>
        <w:jc w:val="both"/>
        <w:rPr>
          <w:rFonts w:ascii="Arial" w:hAnsi="Arial" w:cs="Arial"/>
          <w:color w:val="auto"/>
          <w:kern w:val="36"/>
          <w:sz w:val="20"/>
          <w:szCs w:val="20"/>
          <w:u w:color="111111"/>
        </w:rPr>
      </w:pPr>
      <w:r w:rsidRPr="00FA01AD">
        <w:rPr>
          <w:rFonts w:ascii="Arial" w:hAnsi="Arial" w:cs="Arial"/>
          <w:color w:val="auto"/>
          <w:kern w:val="36"/>
          <w:sz w:val="20"/>
          <w:szCs w:val="20"/>
          <w:u w:color="111111"/>
        </w:rPr>
        <w:t xml:space="preserve">novogradnja, dozidava - tehnični prostori </w:t>
      </w:r>
      <w:r w:rsidR="0054481A" w:rsidRPr="00FA01AD">
        <w:rPr>
          <w:rFonts w:ascii="Arial" w:hAnsi="Arial" w:cs="Arial"/>
          <w:color w:val="auto"/>
          <w:kern w:val="36"/>
          <w:sz w:val="20"/>
          <w:szCs w:val="20"/>
          <w:u w:color="111111"/>
        </w:rPr>
        <w:t>gradu</w:t>
      </w:r>
      <w:r w:rsidRPr="00FA01AD">
        <w:rPr>
          <w:rFonts w:ascii="Arial" w:hAnsi="Arial" w:cs="Arial"/>
          <w:color w:val="auto"/>
          <w:kern w:val="36"/>
          <w:sz w:val="20"/>
          <w:szCs w:val="20"/>
          <w:u w:color="111111"/>
        </w:rPr>
        <w:t xml:space="preserve"> in spremljevalni prostori dvorane: do 200 m2, </w:t>
      </w:r>
    </w:p>
    <w:p w14:paraId="667EBF97" w14:textId="1775380E" w:rsidR="002D0E54" w:rsidRPr="00FA01AD" w:rsidRDefault="002D0E54" w:rsidP="00FA01AD">
      <w:pPr>
        <w:pStyle w:val="Default"/>
        <w:numPr>
          <w:ilvl w:val="0"/>
          <w:numId w:val="2"/>
        </w:numPr>
        <w:spacing w:line="240" w:lineRule="atLeast"/>
        <w:jc w:val="both"/>
        <w:rPr>
          <w:rFonts w:ascii="Arial" w:hAnsi="Arial" w:cs="Arial"/>
          <w:color w:val="auto"/>
          <w:kern w:val="36"/>
          <w:sz w:val="20"/>
          <w:szCs w:val="20"/>
          <w:u w:color="111111"/>
        </w:rPr>
      </w:pPr>
      <w:r w:rsidRPr="00FA01AD">
        <w:rPr>
          <w:rFonts w:ascii="Arial" w:hAnsi="Arial" w:cs="Arial"/>
          <w:color w:val="auto"/>
          <w:kern w:val="36"/>
          <w:sz w:val="20"/>
          <w:szCs w:val="20"/>
          <w:u w:color="111111"/>
        </w:rPr>
        <w:t>število parkirnih mest</w:t>
      </w:r>
      <w:r w:rsidR="006E6233" w:rsidRPr="00FA01AD">
        <w:rPr>
          <w:rFonts w:ascii="Arial" w:hAnsi="Arial" w:cs="Arial"/>
          <w:color w:val="auto"/>
          <w:kern w:val="36"/>
          <w:sz w:val="20"/>
          <w:szCs w:val="20"/>
          <w:u w:color="111111"/>
        </w:rPr>
        <w:t>, skladno z zahtevami prostorskega akta</w:t>
      </w:r>
      <w:r w:rsidR="00117B29" w:rsidRPr="00FA01AD">
        <w:rPr>
          <w:rFonts w:ascii="Arial" w:hAnsi="Arial" w:cs="Arial"/>
          <w:color w:val="auto"/>
          <w:kern w:val="36"/>
          <w:sz w:val="20"/>
          <w:szCs w:val="20"/>
          <w:u w:color="111111"/>
        </w:rPr>
        <w:t xml:space="preserve"> (</w:t>
      </w:r>
      <w:r w:rsidR="007F6F14" w:rsidRPr="00FA01AD">
        <w:rPr>
          <w:rFonts w:ascii="Arial" w:hAnsi="Arial" w:cs="Arial"/>
          <w:color w:val="auto"/>
          <w:kern w:val="36"/>
          <w:sz w:val="20"/>
          <w:szCs w:val="20"/>
          <w:u w:color="111111"/>
        </w:rPr>
        <w:t xml:space="preserve">v idejni zasnovi so </w:t>
      </w:r>
      <w:r w:rsidR="00117B29" w:rsidRPr="00FA01AD">
        <w:rPr>
          <w:rFonts w:ascii="Arial" w:hAnsi="Arial" w:cs="Arial"/>
          <w:color w:val="auto"/>
          <w:kern w:val="36"/>
          <w:sz w:val="20"/>
          <w:szCs w:val="20"/>
          <w:u w:color="111111"/>
        </w:rPr>
        <w:t>predviden</w:t>
      </w:r>
      <w:r w:rsidR="007F6F14" w:rsidRPr="00FA01AD">
        <w:rPr>
          <w:rFonts w:ascii="Arial" w:hAnsi="Arial" w:cs="Arial"/>
          <w:color w:val="auto"/>
          <w:kern w:val="36"/>
          <w:sz w:val="20"/>
          <w:szCs w:val="20"/>
          <w:u w:color="111111"/>
        </w:rPr>
        <w:t>e</w:t>
      </w:r>
      <w:r w:rsidR="00117B29" w:rsidRPr="00FA01AD">
        <w:rPr>
          <w:rFonts w:ascii="Arial" w:hAnsi="Arial" w:cs="Arial"/>
          <w:color w:val="auto"/>
          <w:kern w:val="36"/>
          <w:sz w:val="20"/>
          <w:szCs w:val="20"/>
          <w:u w:color="111111"/>
        </w:rPr>
        <w:t xml:space="preserve"> </w:t>
      </w:r>
      <w:r w:rsidR="007F6F14" w:rsidRPr="00FA01AD">
        <w:rPr>
          <w:rFonts w:ascii="Arial" w:hAnsi="Arial" w:cs="Arial"/>
          <w:color w:val="auto"/>
          <w:kern w:val="36"/>
          <w:sz w:val="20"/>
          <w:szCs w:val="20"/>
          <w:u w:color="111111"/>
        </w:rPr>
        <w:t xml:space="preserve">možnosti treh </w:t>
      </w:r>
      <w:r w:rsidR="00117B29" w:rsidRPr="00FA01AD">
        <w:rPr>
          <w:rFonts w:ascii="Arial" w:hAnsi="Arial" w:cs="Arial"/>
          <w:color w:val="auto"/>
          <w:kern w:val="36"/>
          <w:sz w:val="20"/>
          <w:szCs w:val="20"/>
          <w:u w:color="111111"/>
        </w:rPr>
        <w:t>lokacij</w:t>
      </w:r>
      <w:r w:rsidR="007F6F14" w:rsidRPr="00FA01AD">
        <w:rPr>
          <w:rFonts w:ascii="Arial" w:hAnsi="Arial" w:cs="Arial"/>
          <w:color w:val="auto"/>
          <w:kern w:val="36"/>
          <w:sz w:val="20"/>
          <w:szCs w:val="20"/>
          <w:u w:color="111111"/>
        </w:rPr>
        <w:t xml:space="preserve"> za parkiranje</w:t>
      </w:r>
      <w:r w:rsidR="00430C7A" w:rsidRPr="00FA01AD">
        <w:rPr>
          <w:rFonts w:ascii="Arial" w:hAnsi="Arial" w:cs="Arial"/>
          <w:color w:val="auto"/>
          <w:kern w:val="36"/>
          <w:sz w:val="20"/>
          <w:szCs w:val="20"/>
          <w:u w:color="111111"/>
        </w:rPr>
        <w:t>)</w:t>
      </w:r>
      <w:r w:rsidR="006E6233" w:rsidRPr="00FA01AD">
        <w:rPr>
          <w:rFonts w:ascii="Arial" w:hAnsi="Arial" w:cs="Arial"/>
          <w:color w:val="auto"/>
          <w:kern w:val="36"/>
          <w:sz w:val="20"/>
          <w:szCs w:val="20"/>
          <w:u w:color="111111"/>
        </w:rPr>
        <w:t>.</w:t>
      </w:r>
    </w:p>
    <w:p w14:paraId="7A45A291" w14:textId="7E415AE3" w:rsidR="00AE43BC" w:rsidRPr="00FA01AD" w:rsidRDefault="00AE43BC" w:rsidP="00FA01AD">
      <w:pPr>
        <w:spacing w:after="0" w:line="240" w:lineRule="atLeast"/>
        <w:jc w:val="both"/>
        <w:rPr>
          <w:rFonts w:ascii="Arial" w:hAnsi="Arial" w:cs="Arial"/>
          <w:sz w:val="20"/>
          <w:szCs w:val="20"/>
        </w:rPr>
      </w:pPr>
    </w:p>
    <w:p w14:paraId="2C48A7D5" w14:textId="0F932326" w:rsidR="002D0E54" w:rsidRPr="00FA01AD" w:rsidRDefault="002D0E54" w:rsidP="00FA01AD">
      <w:pPr>
        <w:spacing w:after="0" w:line="240" w:lineRule="atLeast"/>
        <w:jc w:val="both"/>
        <w:rPr>
          <w:rFonts w:ascii="Arial" w:hAnsi="Arial" w:cs="Arial"/>
          <w:sz w:val="20"/>
          <w:szCs w:val="20"/>
        </w:rPr>
      </w:pPr>
      <w:r w:rsidRPr="00FA01AD">
        <w:rPr>
          <w:rFonts w:ascii="Arial" w:hAnsi="Arial" w:cs="Arial"/>
          <w:sz w:val="20"/>
          <w:szCs w:val="20"/>
        </w:rPr>
        <w:t xml:space="preserve">Seštevek </w:t>
      </w:r>
      <w:r w:rsidR="002C4001" w:rsidRPr="00FA01AD">
        <w:rPr>
          <w:rFonts w:ascii="Arial" w:hAnsi="Arial" w:cs="Arial"/>
          <w:sz w:val="20"/>
          <w:szCs w:val="20"/>
        </w:rPr>
        <w:t>vseh površin po etažah:</w:t>
      </w:r>
    </w:p>
    <w:tbl>
      <w:tblPr>
        <w:tblStyle w:val="Tabelamrea"/>
        <w:tblW w:w="0" w:type="auto"/>
        <w:tblLook w:val="04A0" w:firstRow="1" w:lastRow="0" w:firstColumn="1" w:lastColumn="0" w:noHBand="0" w:noVBand="1"/>
      </w:tblPr>
      <w:tblGrid>
        <w:gridCol w:w="4531"/>
        <w:gridCol w:w="2268"/>
        <w:gridCol w:w="2263"/>
      </w:tblGrid>
      <w:tr w:rsidR="002D0E54" w:rsidRPr="00FA01AD" w14:paraId="2F4B8B44" w14:textId="77777777" w:rsidTr="0047168F">
        <w:trPr>
          <w:trHeight w:val="284"/>
        </w:trPr>
        <w:tc>
          <w:tcPr>
            <w:tcW w:w="4531" w:type="dxa"/>
            <w:tcBorders>
              <w:bottom w:val="double" w:sz="4" w:space="0" w:color="auto"/>
            </w:tcBorders>
            <w:vAlign w:val="center"/>
          </w:tcPr>
          <w:p w14:paraId="7A905718" w14:textId="6A57D90D" w:rsidR="002D0E54" w:rsidRPr="00FA01AD" w:rsidRDefault="002D0E54" w:rsidP="00FA01AD">
            <w:pPr>
              <w:spacing w:line="240" w:lineRule="atLeast"/>
              <w:jc w:val="both"/>
              <w:rPr>
                <w:rFonts w:ascii="Arial" w:hAnsi="Arial" w:cs="Arial"/>
                <w:sz w:val="20"/>
                <w:szCs w:val="20"/>
              </w:rPr>
            </w:pPr>
            <w:r w:rsidRPr="00FA01AD">
              <w:rPr>
                <w:rFonts w:ascii="Arial" w:hAnsi="Arial" w:cs="Arial"/>
                <w:sz w:val="20"/>
                <w:szCs w:val="20"/>
              </w:rPr>
              <w:t xml:space="preserve">Etaža </w:t>
            </w:r>
          </w:p>
        </w:tc>
        <w:tc>
          <w:tcPr>
            <w:tcW w:w="2268" w:type="dxa"/>
            <w:tcBorders>
              <w:bottom w:val="double" w:sz="4" w:space="0" w:color="auto"/>
            </w:tcBorders>
            <w:vAlign w:val="center"/>
          </w:tcPr>
          <w:p w14:paraId="0E6A3D5E" w14:textId="6825159E" w:rsidR="002D0E54" w:rsidRPr="00FA01AD" w:rsidRDefault="002D0E54" w:rsidP="00FA01AD">
            <w:pPr>
              <w:spacing w:line="240" w:lineRule="atLeast"/>
              <w:jc w:val="both"/>
              <w:rPr>
                <w:rFonts w:ascii="Arial" w:hAnsi="Arial" w:cs="Arial"/>
                <w:sz w:val="20"/>
                <w:szCs w:val="20"/>
              </w:rPr>
            </w:pPr>
            <w:r w:rsidRPr="00FA01AD">
              <w:rPr>
                <w:rFonts w:ascii="Arial" w:hAnsi="Arial" w:cs="Arial"/>
                <w:sz w:val="20"/>
                <w:szCs w:val="20"/>
              </w:rPr>
              <w:t>Bruto tlorisna površina</w:t>
            </w:r>
          </w:p>
        </w:tc>
        <w:tc>
          <w:tcPr>
            <w:tcW w:w="2263" w:type="dxa"/>
            <w:tcBorders>
              <w:bottom w:val="double" w:sz="4" w:space="0" w:color="auto"/>
            </w:tcBorders>
            <w:vAlign w:val="center"/>
          </w:tcPr>
          <w:p w14:paraId="1CC0E630" w14:textId="2E7FF75C" w:rsidR="002D0E54" w:rsidRPr="00FA01AD" w:rsidRDefault="002D0E54" w:rsidP="00FA01AD">
            <w:pPr>
              <w:spacing w:line="240" w:lineRule="atLeast"/>
              <w:jc w:val="both"/>
              <w:rPr>
                <w:rFonts w:ascii="Arial" w:hAnsi="Arial" w:cs="Arial"/>
                <w:sz w:val="20"/>
                <w:szCs w:val="20"/>
              </w:rPr>
            </w:pPr>
            <w:r w:rsidRPr="00FA01AD">
              <w:rPr>
                <w:rFonts w:ascii="Arial" w:hAnsi="Arial" w:cs="Arial"/>
                <w:sz w:val="20"/>
                <w:szCs w:val="20"/>
              </w:rPr>
              <w:t>Neto tlorisna površina</w:t>
            </w:r>
          </w:p>
        </w:tc>
      </w:tr>
      <w:tr w:rsidR="002D0E54" w:rsidRPr="00FA01AD" w14:paraId="449ABF1F" w14:textId="77777777" w:rsidTr="0047168F">
        <w:trPr>
          <w:trHeight w:val="284"/>
        </w:trPr>
        <w:tc>
          <w:tcPr>
            <w:tcW w:w="4531" w:type="dxa"/>
            <w:tcBorders>
              <w:top w:val="double" w:sz="4" w:space="0" w:color="auto"/>
            </w:tcBorders>
            <w:vAlign w:val="center"/>
          </w:tcPr>
          <w:p w14:paraId="002A82A7" w14:textId="5B28D5DA" w:rsidR="002D0E54" w:rsidRPr="00FA01AD" w:rsidRDefault="002C4001" w:rsidP="00FA01AD">
            <w:pPr>
              <w:spacing w:line="240" w:lineRule="atLeast"/>
              <w:jc w:val="both"/>
              <w:rPr>
                <w:rFonts w:ascii="Arial" w:hAnsi="Arial" w:cs="Arial"/>
                <w:sz w:val="20"/>
                <w:szCs w:val="20"/>
              </w:rPr>
            </w:pPr>
            <w:r w:rsidRPr="00FA01AD">
              <w:rPr>
                <w:rFonts w:ascii="Arial" w:hAnsi="Arial" w:cs="Arial"/>
                <w:sz w:val="20"/>
                <w:szCs w:val="20"/>
              </w:rPr>
              <w:t>K</w:t>
            </w:r>
            <w:r w:rsidR="006E6233" w:rsidRPr="00FA01AD">
              <w:rPr>
                <w:rFonts w:ascii="Arial" w:hAnsi="Arial" w:cs="Arial"/>
                <w:sz w:val="20"/>
                <w:szCs w:val="20"/>
              </w:rPr>
              <w:t>letni prostori</w:t>
            </w:r>
          </w:p>
        </w:tc>
        <w:tc>
          <w:tcPr>
            <w:tcW w:w="2268" w:type="dxa"/>
            <w:tcBorders>
              <w:top w:val="double" w:sz="4" w:space="0" w:color="auto"/>
            </w:tcBorders>
            <w:vAlign w:val="center"/>
          </w:tcPr>
          <w:p w14:paraId="79E2F710" w14:textId="6B5254E9" w:rsidR="002D0E54" w:rsidRPr="00FA01AD" w:rsidRDefault="002C4001" w:rsidP="00FA01AD">
            <w:pPr>
              <w:spacing w:line="240" w:lineRule="atLeast"/>
              <w:jc w:val="both"/>
              <w:rPr>
                <w:rFonts w:ascii="Arial" w:hAnsi="Arial" w:cs="Arial"/>
                <w:sz w:val="20"/>
                <w:szCs w:val="20"/>
              </w:rPr>
            </w:pPr>
            <w:r w:rsidRPr="00FA01AD">
              <w:rPr>
                <w:rFonts w:ascii="Arial" w:hAnsi="Arial" w:cs="Arial"/>
                <w:sz w:val="20"/>
                <w:szCs w:val="20"/>
              </w:rPr>
              <w:t>120,00 m2</w:t>
            </w:r>
          </w:p>
        </w:tc>
        <w:tc>
          <w:tcPr>
            <w:tcW w:w="2263" w:type="dxa"/>
            <w:tcBorders>
              <w:top w:val="double" w:sz="4" w:space="0" w:color="auto"/>
            </w:tcBorders>
            <w:vAlign w:val="center"/>
          </w:tcPr>
          <w:p w14:paraId="132D1C13" w14:textId="3892976F" w:rsidR="002D0E54" w:rsidRPr="00FA01AD" w:rsidRDefault="002C4001" w:rsidP="00FA01AD">
            <w:pPr>
              <w:spacing w:line="240" w:lineRule="atLeast"/>
              <w:jc w:val="both"/>
              <w:rPr>
                <w:rFonts w:ascii="Arial" w:hAnsi="Arial" w:cs="Arial"/>
                <w:sz w:val="20"/>
                <w:szCs w:val="20"/>
              </w:rPr>
            </w:pPr>
            <w:r w:rsidRPr="00FA01AD">
              <w:rPr>
                <w:rFonts w:ascii="Arial" w:hAnsi="Arial" w:cs="Arial"/>
                <w:sz w:val="20"/>
                <w:szCs w:val="20"/>
              </w:rPr>
              <w:t>52,00 m2</w:t>
            </w:r>
          </w:p>
        </w:tc>
      </w:tr>
      <w:tr w:rsidR="002D0E54" w:rsidRPr="00FA01AD" w14:paraId="0C0273F9" w14:textId="77777777" w:rsidTr="0047168F">
        <w:trPr>
          <w:trHeight w:val="284"/>
        </w:trPr>
        <w:tc>
          <w:tcPr>
            <w:tcW w:w="4531" w:type="dxa"/>
            <w:vAlign w:val="center"/>
          </w:tcPr>
          <w:p w14:paraId="7FA2E744" w14:textId="28B573E8" w:rsidR="002D0E54" w:rsidRPr="00FA01AD" w:rsidRDefault="002C4001" w:rsidP="00FA01AD">
            <w:pPr>
              <w:spacing w:line="240" w:lineRule="atLeast"/>
              <w:jc w:val="both"/>
              <w:rPr>
                <w:rFonts w:ascii="Arial" w:hAnsi="Arial" w:cs="Arial"/>
                <w:sz w:val="20"/>
                <w:szCs w:val="20"/>
              </w:rPr>
            </w:pPr>
            <w:r w:rsidRPr="00FA01AD">
              <w:rPr>
                <w:rFonts w:ascii="Arial" w:hAnsi="Arial" w:cs="Arial"/>
                <w:sz w:val="20"/>
                <w:szCs w:val="20"/>
              </w:rPr>
              <w:t>P</w:t>
            </w:r>
            <w:r w:rsidR="006E6233" w:rsidRPr="00FA01AD">
              <w:rPr>
                <w:rFonts w:ascii="Arial" w:hAnsi="Arial" w:cs="Arial"/>
                <w:sz w:val="20"/>
                <w:szCs w:val="20"/>
              </w:rPr>
              <w:t>ritličje z novim severnim prizidkom</w:t>
            </w:r>
          </w:p>
        </w:tc>
        <w:tc>
          <w:tcPr>
            <w:tcW w:w="2268" w:type="dxa"/>
            <w:vAlign w:val="center"/>
          </w:tcPr>
          <w:p w14:paraId="278F2832" w14:textId="3CDE6FB0" w:rsidR="002D0E54" w:rsidRPr="00FA01AD" w:rsidRDefault="002C4001" w:rsidP="00FA01AD">
            <w:pPr>
              <w:spacing w:line="240" w:lineRule="atLeast"/>
              <w:jc w:val="both"/>
              <w:rPr>
                <w:rFonts w:ascii="Arial" w:hAnsi="Arial" w:cs="Arial"/>
                <w:sz w:val="20"/>
                <w:szCs w:val="20"/>
              </w:rPr>
            </w:pPr>
            <w:r w:rsidRPr="00FA01AD">
              <w:rPr>
                <w:rFonts w:ascii="Arial" w:hAnsi="Arial" w:cs="Arial"/>
                <w:sz w:val="20"/>
                <w:szCs w:val="20"/>
              </w:rPr>
              <w:t>1530,00 m2</w:t>
            </w:r>
          </w:p>
        </w:tc>
        <w:tc>
          <w:tcPr>
            <w:tcW w:w="2263" w:type="dxa"/>
            <w:vAlign w:val="center"/>
          </w:tcPr>
          <w:p w14:paraId="3A05CFD2" w14:textId="07CC825B" w:rsidR="002D0E54" w:rsidRPr="00FA01AD" w:rsidRDefault="002C4001" w:rsidP="00FA01AD">
            <w:pPr>
              <w:spacing w:line="240" w:lineRule="atLeast"/>
              <w:jc w:val="both"/>
              <w:rPr>
                <w:rFonts w:ascii="Arial" w:hAnsi="Arial" w:cs="Arial"/>
                <w:sz w:val="20"/>
                <w:szCs w:val="20"/>
              </w:rPr>
            </w:pPr>
            <w:r w:rsidRPr="00FA01AD">
              <w:rPr>
                <w:rFonts w:ascii="Arial" w:hAnsi="Arial" w:cs="Arial"/>
                <w:sz w:val="20"/>
                <w:szCs w:val="20"/>
              </w:rPr>
              <w:t>1140,00 m2</w:t>
            </w:r>
          </w:p>
        </w:tc>
      </w:tr>
      <w:tr w:rsidR="002D0E54" w:rsidRPr="00FA01AD" w14:paraId="50B29E37" w14:textId="77777777" w:rsidTr="0047168F">
        <w:trPr>
          <w:trHeight w:val="284"/>
        </w:trPr>
        <w:tc>
          <w:tcPr>
            <w:tcW w:w="4531" w:type="dxa"/>
            <w:vAlign w:val="center"/>
          </w:tcPr>
          <w:p w14:paraId="5527D246" w14:textId="2EDA5B2C" w:rsidR="002D0E54" w:rsidRPr="00FA01AD" w:rsidRDefault="002C4001" w:rsidP="00FA01AD">
            <w:pPr>
              <w:spacing w:line="240" w:lineRule="atLeast"/>
              <w:jc w:val="both"/>
              <w:rPr>
                <w:rFonts w:ascii="Arial" w:hAnsi="Arial" w:cs="Arial"/>
                <w:sz w:val="20"/>
                <w:szCs w:val="20"/>
              </w:rPr>
            </w:pPr>
            <w:r w:rsidRPr="00FA01AD">
              <w:rPr>
                <w:rFonts w:ascii="Arial" w:hAnsi="Arial" w:cs="Arial"/>
                <w:sz w:val="20"/>
                <w:szCs w:val="20"/>
              </w:rPr>
              <w:t>1.</w:t>
            </w:r>
            <w:r w:rsidR="006E6233" w:rsidRPr="00FA01AD">
              <w:rPr>
                <w:rFonts w:ascii="Arial" w:hAnsi="Arial" w:cs="Arial"/>
                <w:sz w:val="20"/>
                <w:szCs w:val="20"/>
              </w:rPr>
              <w:t>nadstropje</w:t>
            </w:r>
          </w:p>
        </w:tc>
        <w:tc>
          <w:tcPr>
            <w:tcW w:w="2268" w:type="dxa"/>
            <w:vAlign w:val="center"/>
          </w:tcPr>
          <w:p w14:paraId="73BAB7D2" w14:textId="3F37D88B" w:rsidR="002D0E54" w:rsidRPr="00FA01AD" w:rsidRDefault="002C4001" w:rsidP="00FA01AD">
            <w:pPr>
              <w:spacing w:line="240" w:lineRule="atLeast"/>
              <w:jc w:val="both"/>
              <w:rPr>
                <w:rFonts w:ascii="Arial" w:hAnsi="Arial" w:cs="Arial"/>
                <w:sz w:val="20"/>
                <w:szCs w:val="20"/>
              </w:rPr>
            </w:pPr>
            <w:r w:rsidRPr="00FA01AD">
              <w:rPr>
                <w:rFonts w:ascii="Arial" w:hAnsi="Arial" w:cs="Arial"/>
                <w:sz w:val="20"/>
                <w:szCs w:val="20"/>
              </w:rPr>
              <w:t>1330,00 m2</w:t>
            </w:r>
          </w:p>
        </w:tc>
        <w:tc>
          <w:tcPr>
            <w:tcW w:w="2263" w:type="dxa"/>
            <w:vAlign w:val="center"/>
          </w:tcPr>
          <w:p w14:paraId="5D2ADECF" w14:textId="54EE0356" w:rsidR="002D0E54" w:rsidRPr="00FA01AD" w:rsidRDefault="002C4001" w:rsidP="00FA01AD">
            <w:pPr>
              <w:spacing w:line="240" w:lineRule="atLeast"/>
              <w:jc w:val="both"/>
              <w:rPr>
                <w:rFonts w:ascii="Arial" w:hAnsi="Arial" w:cs="Arial"/>
                <w:sz w:val="20"/>
                <w:szCs w:val="20"/>
              </w:rPr>
            </w:pPr>
            <w:r w:rsidRPr="00FA01AD">
              <w:rPr>
                <w:rFonts w:ascii="Arial" w:hAnsi="Arial" w:cs="Arial"/>
                <w:sz w:val="20"/>
                <w:szCs w:val="20"/>
              </w:rPr>
              <w:t>1090,00 m2</w:t>
            </w:r>
          </w:p>
        </w:tc>
      </w:tr>
      <w:tr w:rsidR="002D0E54" w:rsidRPr="00FA01AD" w14:paraId="1EF77DB8" w14:textId="77777777" w:rsidTr="0047168F">
        <w:trPr>
          <w:trHeight w:val="284"/>
        </w:trPr>
        <w:tc>
          <w:tcPr>
            <w:tcW w:w="4531" w:type="dxa"/>
            <w:vAlign w:val="center"/>
          </w:tcPr>
          <w:p w14:paraId="6F6C76D9" w14:textId="099B47F5" w:rsidR="002D0E54" w:rsidRPr="00FA01AD" w:rsidRDefault="002C4001" w:rsidP="00FA01AD">
            <w:pPr>
              <w:spacing w:line="240" w:lineRule="atLeast"/>
              <w:jc w:val="both"/>
              <w:rPr>
                <w:rFonts w:ascii="Arial" w:hAnsi="Arial" w:cs="Arial"/>
                <w:sz w:val="20"/>
                <w:szCs w:val="20"/>
              </w:rPr>
            </w:pPr>
            <w:r w:rsidRPr="00FA01AD">
              <w:rPr>
                <w:rFonts w:ascii="Arial" w:hAnsi="Arial" w:cs="Arial"/>
                <w:sz w:val="20"/>
                <w:szCs w:val="20"/>
              </w:rPr>
              <w:lastRenderedPageBreak/>
              <w:t>2.</w:t>
            </w:r>
            <w:r w:rsidR="006E6233" w:rsidRPr="00FA01AD">
              <w:rPr>
                <w:rFonts w:ascii="Arial" w:hAnsi="Arial" w:cs="Arial"/>
                <w:sz w:val="20"/>
                <w:szCs w:val="20"/>
              </w:rPr>
              <w:t>nadstropje</w:t>
            </w:r>
          </w:p>
        </w:tc>
        <w:tc>
          <w:tcPr>
            <w:tcW w:w="2268" w:type="dxa"/>
            <w:vAlign w:val="center"/>
          </w:tcPr>
          <w:p w14:paraId="2F185EFD" w14:textId="16460ABD" w:rsidR="002D0E54" w:rsidRPr="00FA01AD" w:rsidRDefault="002C4001" w:rsidP="00FA01AD">
            <w:pPr>
              <w:spacing w:line="240" w:lineRule="atLeast"/>
              <w:jc w:val="both"/>
              <w:rPr>
                <w:rFonts w:ascii="Arial" w:hAnsi="Arial" w:cs="Arial"/>
                <w:sz w:val="20"/>
                <w:szCs w:val="20"/>
              </w:rPr>
            </w:pPr>
            <w:r w:rsidRPr="00FA01AD">
              <w:rPr>
                <w:rFonts w:ascii="Arial" w:hAnsi="Arial" w:cs="Arial"/>
                <w:sz w:val="20"/>
                <w:szCs w:val="20"/>
              </w:rPr>
              <w:t>1050,00 m2</w:t>
            </w:r>
          </w:p>
        </w:tc>
        <w:tc>
          <w:tcPr>
            <w:tcW w:w="2263" w:type="dxa"/>
            <w:vAlign w:val="center"/>
          </w:tcPr>
          <w:p w14:paraId="5500E900" w14:textId="796132ED" w:rsidR="002D0E54" w:rsidRPr="00FA01AD" w:rsidRDefault="002C4001" w:rsidP="00FA01AD">
            <w:pPr>
              <w:spacing w:line="240" w:lineRule="atLeast"/>
              <w:jc w:val="both"/>
              <w:rPr>
                <w:rFonts w:ascii="Arial" w:hAnsi="Arial" w:cs="Arial"/>
                <w:sz w:val="20"/>
                <w:szCs w:val="20"/>
              </w:rPr>
            </w:pPr>
            <w:r w:rsidRPr="00FA01AD">
              <w:rPr>
                <w:rFonts w:ascii="Arial" w:hAnsi="Arial" w:cs="Arial"/>
                <w:sz w:val="20"/>
                <w:szCs w:val="20"/>
              </w:rPr>
              <w:t>770,00 m2</w:t>
            </w:r>
          </w:p>
        </w:tc>
      </w:tr>
      <w:tr w:rsidR="002D0E54" w:rsidRPr="00FA01AD" w14:paraId="075EBEB2" w14:textId="77777777" w:rsidTr="0047168F">
        <w:trPr>
          <w:trHeight w:val="284"/>
        </w:trPr>
        <w:tc>
          <w:tcPr>
            <w:tcW w:w="4531" w:type="dxa"/>
            <w:vAlign w:val="center"/>
          </w:tcPr>
          <w:p w14:paraId="179EB1B8" w14:textId="77F13788" w:rsidR="002D0E54" w:rsidRPr="00FA01AD" w:rsidRDefault="002C4001" w:rsidP="00FA01AD">
            <w:pPr>
              <w:spacing w:line="240" w:lineRule="atLeast"/>
              <w:jc w:val="both"/>
              <w:rPr>
                <w:rFonts w:ascii="Arial" w:hAnsi="Arial" w:cs="Arial"/>
                <w:sz w:val="20"/>
                <w:szCs w:val="20"/>
              </w:rPr>
            </w:pPr>
            <w:r w:rsidRPr="00FA01AD">
              <w:rPr>
                <w:rFonts w:ascii="Arial" w:hAnsi="Arial" w:cs="Arial"/>
                <w:sz w:val="20"/>
                <w:szCs w:val="20"/>
              </w:rPr>
              <w:t>M</w:t>
            </w:r>
            <w:r w:rsidR="006E6233" w:rsidRPr="00FA01AD">
              <w:rPr>
                <w:rFonts w:ascii="Arial" w:hAnsi="Arial" w:cs="Arial"/>
                <w:sz w:val="20"/>
                <w:szCs w:val="20"/>
              </w:rPr>
              <w:t>ansarda</w:t>
            </w:r>
          </w:p>
        </w:tc>
        <w:tc>
          <w:tcPr>
            <w:tcW w:w="2268" w:type="dxa"/>
            <w:vAlign w:val="center"/>
          </w:tcPr>
          <w:p w14:paraId="3E14AA53" w14:textId="4013AB3F" w:rsidR="002D0E54" w:rsidRPr="00FA01AD" w:rsidRDefault="002C4001" w:rsidP="00FA01AD">
            <w:pPr>
              <w:spacing w:line="240" w:lineRule="atLeast"/>
              <w:jc w:val="both"/>
              <w:rPr>
                <w:rFonts w:ascii="Arial" w:hAnsi="Arial" w:cs="Arial"/>
                <w:sz w:val="20"/>
                <w:szCs w:val="20"/>
              </w:rPr>
            </w:pPr>
            <w:r w:rsidRPr="00FA01AD">
              <w:rPr>
                <w:rFonts w:ascii="Arial" w:hAnsi="Arial" w:cs="Arial"/>
                <w:sz w:val="20"/>
                <w:szCs w:val="20"/>
              </w:rPr>
              <w:t>400,00 m2</w:t>
            </w:r>
          </w:p>
        </w:tc>
        <w:tc>
          <w:tcPr>
            <w:tcW w:w="2263" w:type="dxa"/>
            <w:vAlign w:val="center"/>
          </w:tcPr>
          <w:p w14:paraId="39D6FAC2" w14:textId="40F05128" w:rsidR="002D0E54" w:rsidRPr="00FA01AD" w:rsidRDefault="002C4001" w:rsidP="00FA01AD">
            <w:pPr>
              <w:spacing w:line="240" w:lineRule="atLeast"/>
              <w:jc w:val="both"/>
              <w:rPr>
                <w:rFonts w:ascii="Arial" w:hAnsi="Arial" w:cs="Arial"/>
                <w:sz w:val="20"/>
                <w:szCs w:val="20"/>
              </w:rPr>
            </w:pPr>
            <w:r w:rsidRPr="00FA01AD">
              <w:rPr>
                <w:rFonts w:ascii="Arial" w:hAnsi="Arial" w:cs="Arial"/>
                <w:sz w:val="20"/>
                <w:szCs w:val="20"/>
              </w:rPr>
              <w:t>300,00 m2</w:t>
            </w:r>
          </w:p>
        </w:tc>
      </w:tr>
      <w:tr w:rsidR="002D0E54" w:rsidRPr="00FA01AD" w14:paraId="6F047AAB" w14:textId="77777777" w:rsidTr="0047168F">
        <w:trPr>
          <w:trHeight w:val="284"/>
        </w:trPr>
        <w:tc>
          <w:tcPr>
            <w:tcW w:w="4531" w:type="dxa"/>
            <w:vAlign w:val="center"/>
          </w:tcPr>
          <w:p w14:paraId="58C65A73" w14:textId="2DABE56B" w:rsidR="002D0E54" w:rsidRPr="00FA01AD" w:rsidRDefault="002C4001" w:rsidP="00FA01AD">
            <w:pPr>
              <w:spacing w:line="240" w:lineRule="atLeast"/>
              <w:jc w:val="both"/>
              <w:rPr>
                <w:rFonts w:ascii="Arial" w:hAnsi="Arial" w:cs="Arial"/>
                <w:sz w:val="20"/>
                <w:szCs w:val="20"/>
              </w:rPr>
            </w:pPr>
            <w:bookmarkStart w:id="4" w:name="_Hlk100210174"/>
            <w:r w:rsidRPr="00FA01AD">
              <w:rPr>
                <w:rFonts w:ascii="Arial" w:hAnsi="Arial" w:cs="Arial"/>
                <w:sz w:val="20"/>
                <w:szCs w:val="20"/>
              </w:rPr>
              <w:t>S</w:t>
            </w:r>
            <w:r w:rsidR="006E6233" w:rsidRPr="00FA01AD">
              <w:rPr>
                <w:rFonts w:ascii="Arial" w:hAnsi="Arial" w:cs="Arial"/>
                <w:sz w:val="20"/>
                <w:szCs w:val="20"/>
              </w:rPr>
              <w:t>tolp</w:t>
            </w:r>
          </w:p>
        </w:tc>
        <w:tc>
          <w:tcPr>
            <w:tcW w:w="2268" w:type="dxa"/>
            <w:vAlign w:val="center"/>
          </w:tcPr>
          <w:p w14:paraId="4C88D8ED" w14:textId="74F33D98" w:rsidR="002D0E54" w:rsidRPr="00FA01AD" w:rsidRDefault="002C4001" w:rsidP="00FA01AD">
            <w:pPr>
              <w:spacing w:line="240" w:lineRule="atLeast"/>
              <w:jc w:val="both"/>
              <w:rPr>
                <w:rFonts w:ascii="Arial" w:hAnsi="Arial" w:cs="Arial"/>
                <w:sz w:val="20"/>
                <w:szCs w:val="20"/>
              </w:rPr>
            </w:pPr>
            <w:r w:rsidRPr="00FA01AD">
              <w:rPr>
                <w:rFonts w:ascii="Arial" w:hAnsi="Arial" w:cs="Arial"/>
                <w:sz w:val="20"/>
                <w:szCs w:val="20"/>
              </w:rPr>
              <w:t>70,00 m2</w:t>
            </w:r>
          </w:p>
        </w:tc>
        <w:tc>
          <w:tcPr>
            <w:tcW w:w="2263" w:type="dxa"/>
            <w:vAlign w:val="center"/>
          </w:tcPr>
          <w:p w14:paraId="38F6CC32" w14:textId="31488644" w:rsidR="002D0E54" w:rsidRPr="00FA01AD" w:rsidRDefault="002C4001" w:rsidP="00FA01AD">
            <w:pPr>
              <w:spacing w:line="240" w:lineRule="atLeast"/>
              <w:jc w:val="both"/>
              <w:rPr>
                <w:rFonts w:ascii="Arial" w:hAnsi="Arial" w:cs="Arial"/>
                <w:sz w:val="20"/>
                <w:szCs w:val="20"/>
              </w:rPr>
            </w:pPr>
            <w:r w:rsidRPr="00FA01AD">
              <w:rPr>
                <w:rFonts w:ascii="Arial" w:hAnsi="Arial" w:cs="Arial"/>
                <w:sz w:val="20"/>
                <w:szCs w:val="20"/>
              </w:rPr>
              <w:t>50,00 m2</w:t>
            </w:r>
          </w:p>
        </w:tc>
      </w:tr>
      <w:bookmarkEnd w:id="4"/>
      <w:tr w:rsidR="002C4001" w:rsidRPr="00FA01AD" w14:paraId="35FA228B" w14:textId="77777777" w:rsidTr="0047168F">
        <w:trPr>
          <w:trHeight w:val="284"/>
        </w:trPr>
        <w:tc>
          <w:tcPr>
            <w:tcW w:w="4531" w:type="dxa"/>
            <w:tcBorders>
              <w:top w:val="double" w:sz="4" w:space="0" w:color="auto"/>
            </w:tcBorders>
            <w:vAlign w:val="center"/>
          </w:tcPr>
          <w:p w14:paraId="0AD53CE2" w14:textId="01D5F3A9" w:rsidR="002C4001" w:rsidRPr="00FA01AD" w:rsidRDefault="002C4001" w:rsidP="00FA01AD">
            <w:pPr>
              <w:spacing w:line="240" w:lineRule="atLeast"/>
              <w:jc w:val="both"/>
              <w:rPr>
                <w:rFonts w:ascii="Arial" w:hAnsi="Arial" w:cs="Arial"/>
                <w:sz w:val="20"/>
                <w:szCs w:val="20"/>
              </w:rPr>
            </w:pPr>
            <w:r w:rsidRPr="00FA01AD">
              <w:rPr>
                <w:rFonts w:ascii="Arial" w:hAnsi="Arial" w:cs="Arial"/>
                <w:sz w:val="20"/>
                <w:szCs w:val="20"/>
              </w:rPr>
              <w:t>S</w:t>
            </w:r>
            <w:r w:rsidR="006E6233" w:rsidRPr="00FA01AD">
              <w:rPr>
                <w:rFonts w:ascii="Arial" w:hAnsi="Arial" w:cs="Arial"/>
                <w:sz w:val="20"/>
                <w:szCs w:val="20"/>
              </w:rPr>
              <w:t>kupaj</w:t>
            </w:r>
          </w:p>
        </w:tc>
        <w:tc>
          <w:tcPr>
            <w:tcW w:w="2268" w:type="dxa"/>
            <w:tcBorders>
              <w:top w:val="double" w:sz="4" w:space="0" w:color="auto"/>
            </w:tcBorders>
            <w:vAlign w:val="center"/>
          </w:tcPr>
          <w:p w14:paraId="318D5509" w14:textId="66337B96" w:rsidR="002C4001" w:rsidRPr="00FA01AD" w:rsidRDefault="002C4001" w:rsidP="00FA01AD">
            <w:pPr>
              <w:spacing w:line="240" w:lineRule="atLeast"/>
              <w:jc w:val="both"/>
              <w:rPr>
                <w:rFonts w:ascii="Arial" w:hAnsi="Arial" w:cs="Arial"/>
                <w:sz w:val="20"/>
                <w:szCs w:val="20"/>
              </w:rPr>
            </w:pPr>
            <w:r w:rsidRPr="00FA01AD">
              <w:rPr>
                <w:rFonts w:ascii="Arial" w:hAnsi="Arial" w:cs="Arial"/>
                <w:sz w:val="20"/>
                <w:szCs w:val="20"/>
              </w:rPr>
              <w:t>4500,00 m2</w:t>
            </w:r>
          </w:p>
        </w:tc>
        <w:tc>
          <w:tcPr>
            <w:tcW w:w="2263" w:type="dxa"/>
            <w:tcBorders>
              <w:top w:val="double" w:sz="4" w:space="0" w:color="auto"/>
            </w:tcBorders>
            <w:vAlign w:val="center"/>
          </w:tcPr>
          <w:p w14:paraId="1604172F" w14:textId="252B06F0" w:rsidR="002C4001" w:rsidRPr="00FA01AD" w:rsidRDefault="002C4001" w:rsidP="00FA01AD">
            <w:pPr>
              <w:spacing w:line="240" w:lineRule="atLeast"/>
              <w:jc w:val="both"/>
              <w:rPr>
                <w:rFonts w:ascii="Arial" w:hAnsi="Arial" w:cs="Arial"/>
                <w:sz w:val="20"/>
                <w:szCs w:val="20"/>
              </w:rPr>
            </w:pPr>
            <w:r w:rsidRPr="00FA01AD">
              <w:rPr>
                <w:rFonts w:ascii="Arial" w:hAnsi="Arial" w:cs="Arial"/>
                <w:sz w:val="20"/>
                <w:szCs w:val="20"/>
              </w:rPr>
              <w:t>3402,00 m2</w:t>
            </w:r>
          </w:p>
        </w:tc>
      </w:tr>
    </w:tbl>
    <w:p w14:paraId="1873F75C" w14:textId="05400353" w:rsidR="002D0E54" w:rsidRPr="00FA01AD" w:rsidRDefault="002D0E54" w:rsidP="00FA01AD">
      <w:pPr>
        <w:spacing w:after="0" w:line="240" w:lineRule="atLeast"/>
        <w:jc w:val="both"/>
        <w:rPr>
          <w:rFonts w:ascii="Arial" w:hAnsi="Arial" w:cs="Arial"/>
          <w:sz w:val="20"/>
          <w:szCs w:val="20"/>
        </w:rPr>
      </w:pPr>
    </w:p>
    <w:p w14:paraId="03CC4858" w14:textId="77777777" w:rsidR="00CA529D" w:rsidRPr="00FA01AD" w:rsidRDefault="00CA529D" w:rsidP="00FA01AD">
      <w:pPr>
        <w:spacing w:after="0" w:line="240" w:lineRule="atLeast"/>
        <w:jc w:val="both"/>
        <w:rPr>
          <w:rFonts w:ascii="Arial" w:hAnsi="Arial" w:cs="Arial"/>
          <w:sz w:val="20"/>
          <w:szCs w:val="20"/>
        </w:rPr>
      </w:pPr>
    </w:p>
    <w:p w14:paraId="1BECC18A" w14:textId="2A04C7B1" w:rsidR="002C4001" w:rsidRPr="00FA01AD" w:rsidRDefault="002C4001" w:rsidP="00FA01AD">
      <w:pPr>
        <w:pStyle w:val="Odstavekseznama"/>
        <w:numPr>
          <w:ilvl w:val="0"/>
          <w:numId w:val="1"/>
        </w:numPr>
        <w:spacing w:after="0" w:line="240" w:lineRule="atLeast"/>
        <w:jc w:val="both"/>
        <w:rPr>
          <w:rFonts w:ascii="Arial" w:hAnsi="Arial" w:cs="Arial"/>
          <w:b/>
          <w:bCs/>
          <w:sz w:val="20"/>
          <w:szCs w:val="20"/>
        </w:rPr>
      </w:pPr>
      <w:r w:rsidRPr="00FA01AD">
        <w:rPr>
          <w:rFonts w:ascii="Arial" w:hAnsi="Arial" w:cs="Arial"/>
          <w:b/>
          <w:bCs/>
          <w:sz w:val="20"/>
          <w:szCs w:val="20"/>
        </w:rPr>
        <w:t>Izhodišča za pripravo projektne dokumentacije</w:t>
      </w:r>
    </w:p>
    <w:p w14:paraId="64C997EF" w14:textId="77777777" w:rsidR="002C4001" w:rsidRPr="00FA01AD" w:rsidRDefault="002C4001" w:rsidP="00FA01AD">
      <w:pPr>
        <w:spacing w:after="0" w:line="240" w:lineRule="atLeast"/>
        <w:jc w:val="both"/>
        <w:rPr>
          <w:rFonts w:ascii="Arial" w:hAnsi="Arial" w:cs="Arial"/>
          <w:sz w:val="20"/>
          <w:szCs w:val="20"/>
        </w:rPr>
      </w:pPr>
    </w:p>
    <w:p w14:paraId="4B011BA4" w14:textId="50A7BC06" w:rsidR="002C4001" w:rsidRPr="00FA01AD" w:rsidRDefault="005C1057" w:rsidP="00FA01AD">
      <w:pPr>
        <w:spacing w:after="0" w:line="240" w:lineRule="atLeast"/>
        <w:jc w:val="both"/>
        <w:rPr>
          <w:rFonts w:ascii="Arial" w:hAnsi="Arial" w:cs="Arial"/>
          <w:color w:val="FF0000"/>
          <w:sz w:val="20"/>
          <w:szCs w:val="20"/>
        </w:rPr>
      </w:pPr>
      <w:r w:rsidRPr="00FA01AD">
        <w:rPr>
          <w:rFonts w:ascii="Arial" w:hAnsi="Arial" w:cs="Arial"/>
          <w:sz w:val="20"/>
          <w:szCs w:val="20"/>
        </w:rPr>
        <w:t>Za celovito obnovo objekta Grad Viltuš ima naročnik izdelano nasle</w:t>
      </w:r>
      <w:r w:rsidR="00FF5C82" w:rsidRPr="00FA01AD">
        <w:rPr>
          <w:rFonts w:ascii="Arial" w:hAnsi="Arial" w:cs="Arial"/>
          <w:sz w:val="20"/>
          <w:szCs w:val="20"/>
        </w:rPr>
        <w:t>dnjo dokumentacijo:</w:t>
      </w:r>
      <w:r w:rsidR="001640AC" w:rsidRPr="00FA01AD">
        <w:rPr>
          <w:rFonts w:ascii="Arial" w:hAnsi="Arial" w:cs="Arial"/>
          <w:sz w:val="20"/>
          <w:szCs w:val="20"/>
        </w:rPr>
        <w:t xml:space="preserve"> </w:t>
      </w:r>
    </w:p>
    <w:p w14:paraId="6CBE8E42" w14:textId="03FF4AF0" w:rsidR="0012530D" w:rsidRPr="00FA01AD" w:rsidRDefault="0012530D"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Spodnji Slemen – Grad Viltuš, Konservatorski načrt, izdelal: ZVKDS Restavratorski center, november 2021,</w:t>
      </w:r>
    </w:p>
    <w:p w14:paraId="139F40C3" w14:textId="49010D16" w:rsidR="00FF5C82" w:rsidRPr="00FA01AD" w:rsidRDefault="00FF5C82"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 xml:space="preserve">Dvorec Viltuš, </w:t>
      </w:r>
      <w:r w:rsidR="0012530D" w:rsidRPr="00FA01AD">
        <w:rPr>
          <w:rFonts w:ascii="Arial" w:hAnsi="Arial" w:cs="Arial"/>
          <w:sz w:val="20"/>
          <w:szCs w:val="20"/>
        </w:rPr>
        <w:t>P</w:t>
      </w:r>
      <w:r w:rsidRPr="00FA01AD">
        <w:rPr>
          <w:rFonts w:ascii="Arial" w:hAnsi="Arial" w:cs="Arial"/>
          <w:sz w:val="20"/>
          <w:szCs w:val="20"/>
        </w:rPr>
        <w:t>rojektna naloga</w:t>
      </w:r>
      <w:r w:rsidR="0012530D" w:rsidRPr="00FA01AD">
        <w:rPr>
          <w:rFonts w:ascii="Arial" w:hAnsi="Arial" w:cs="Arial"/>
          <w:sz w:val="20"/>
          <w:szCs w:val="20"/>
        </w:rPr>
        <w:t>, izdelali: Arrea arhitektura, d.o.o.; Inženiring biro Armatura, s.p.; TES, d.o.o.; Elitplan, d.o.o.; IVD Maribor; Standard d.o.o., AKKA, d.o.o., december 2021,</w:t>
      </w:r>
    </w:p>
    <w:p w14:paraId="15C341BC" w14:textId="08022A24" w:rsidR="0012530D" w:rsidRPr="00FA01AD" w:rsidRDefault="0012530D"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Dvorec Viltuš, Idejna zasnova prenove – arhitektura, izdelal: Arrea arhitektura, d.o.o., oktober 2021,</w:t>
      </w:r>
    </w:p>
    <w:p w14:paraId="34B23E67" w14:textId="73EA89E3" w:rsidR="0012530D" w:rsidRPr="00FA01AD" w:rsidRDefault="0012530D"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Dvorec Viluš, Idejna zasnova – krajinska arhitektura, izdelal: Studio AKKA d.o.o., december 2021,</w:t>
      </w:r>
    </w:p>
    <w:p w14:paraId="7C4FFFC9" w14:textId="77777777" w:rsidR="00F07B84" w:rsidRPr="00FA01AD" w:rsidRDefault="0012530D"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DIIP Celovita obnova kulturnih spomenikov državnega pomena Spodnji Slemen – Grad Viltuš (EŠD 811) in Spodnji Slemen – Park Viltuš (EŠD 7884), izdelal: Poslovno in projektno svetovanje Mojca For</w:t>
      </w:r>
      <w:r w:rsidR="003B6D60" w:rsidRPr="00FA01AD">
        <w:rPr>
          <w:rFonts w:ascii="Arial" w:hAnsi="Arial" w:cs="Arial"/>
          <w:sz w:val="20"/>
          <w:szCs w:val="20"/>
        </w:rPr>
        <w:t>nazarič s.p., december 2021, sprememba marec 2022</w:t>
      </w:r>
      <w:r w:rsidR="00F07B84" w:rsidRPr="00FA01AD">
        <w:rPr>
          <w:rFonts w:ascii="Arial" w:hAnsi="Arial" w:cs="Arial"/>
          <w:sz w:val="20"/>
          <w:szCs w:val="20"/>
        </w:rPr>
        <w:t>,</w:t>
      </w:r>
    </w:p>
    <w:p w14:paraId="6D06A2FC" w14:textId="1A0E1116" w:rsidR="00F07B84" w:rsidRPr="00FA01AD" w:rsidRDefault="00546C18"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Arhitekturni posnetek, izdelal: 360-arhitekturni posnetki, Smiljan Simerl s.p., oktober 2021</w:t>
      </w:r>
      <w:r w:rsidR="00E75C8C" w:rsidRPr="00FA01AD">
        <w:rPr>
          <w:rFonts w:ascii="Arial" w:hAnsi="Arial" w:cs="Arial"/>
          <w:sz w:val="20"/>
          <w:szCs w:val="20"/>
        </w:rPr>
        <w:t>,</w:t>
      </w:r>
    </w:p>
    <w:p w14:paraId="07B8CC38" w14:textId="28B22CFF" w:rsidR="0012530D" w:rsidRPr="00FA01AD" w:rsidRDefault="00546C18"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 xml:space="preserve">Geodetski načrt, </w:t>
      </w:r>
      <w:r w:rsidR="00E75C8C" w:rsidRPr="00FA01AD">
        <w:rPr>
          <w:rFonts w:ascii="Arial" w:hAnsi="Arial" w:cs="Arial"/>
          <w:sz w:val="20"/>
          <w:szCs w:val="20"/>
        </w:rPr>
        <w:t>izdelal: 4D GEO geodetske storitve Gašper Mahnič s.p., november 2021.</w:t>
      </w:r>
    </w:p>
    <w:p w14:paraId="70090A0A" w14:textId="25D31074" w:rsidR="00FF5C82" w:rsidRPr="00FA01AD" w:rsidRDefault="00FF5C82" w:rsidP="00FA01AD">
      <w:pPr>
        <w:spacing w:after="0" w:line="240" w:lineRule="atLeast"/>
        <w:jc w:val="both"/>
        <w:rPr>
          <w:rFonts w:ascii="Arial" w:hAnsi="Arial" w:cs="Arial"/>
          <w:sz w:val="20"/>
          <w:szCs w:val="20"/>
        </w:rPr>
      </w:pPr>
    </w:p>
    <w:p w14:paraId="1EF2A590" w14:textId="5DC644ED" w:rsidR="0053148B" w:rsidRPr="00FA01AD" w:rsidRDefault="0053148B" w:rsidP="00FA01AD">
      <w:pPr>
        <w:spacing w:after="0" w:line="240" w:lineRule="atLeast"/>
        <w:jc w:val="both"/>
        <w:rPr>
          <w:rFonts w:ascii="Arial" w:hAnsi="Arial" w:cs="Arial"/>
          <w:sz w:val="20"/>
          <w:szCs w:val="20"/>
        </w:rPr>
      </w:pPr>
    </w:p>
    <w:p w14:paraId="1A4F1A1B" w14:textId="08BC591F" w:rsidR="0053148B" w:rsidRPr="00FA01AD" w:rsidRDefault="0053148B" w:rsidP="00FA01AD">
      <w:pPr>
        <w:spacing w:after="0" w:line="240" w:lineRule="atLeast"/>
        <w:jc w:val="both"/>
        <w:rPr>
          <w:rFonts w:ascii="Arial" w:hAnsi="Arial" w:cs="Arial"/>
          <w:sz w:val="20"/>
          <w:szCs w:val="20"/>
        </w:rPr>
      </w:pPr>
      <w:r w:rsidRPr="00FA01AD">
        <w:rPr>
          <w:rFonts w:ascii="Arial" w:hAnsi="Arial" w:cs="Arial"/>
          <w:sz w:val="20"/>
          <w:szCs w:val="20"/>
        </w:rPr>
        <w:t>Pri izdelavi projektne dokumentacije mora biti upoštevano sledeče:</w:t>
      </w:r>
    </w:p>
    <w:p w14:paraId="78C7D9FC" w14:textId="69A4CE90" w:rsidR="00096BE5" w:rsidRPr="00FA01AD" w:rsidRDefault="00E30E29"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i</w:t>
      </w:r>
      <w:r w:rsidR="00096BE5" w:rsidRPr="00FA01AD">
        <w:rPr>
          <w:rFonts w:ascii="Arial" w:hAnsi="Arial" w:cs="Arial"/>
          <w:sz w:val="20"/>
          <w:szCs w:val="20"/>
        </w:rPr>
        <w:t>zdelan</w:t>
      </w:r>
      <w:r w:rsidRPr="00FA01AD">
        <w:rPr>
          <w:rFonts w:ascii="Arial" w:hAnsi="Arial" w:cs="Arial"/>
          <w:sz w:val="20"/>
          <w:szCs w:val="20"/>
        </w:rPr>
        <w:t>i</w:t>
      </w:r>
      <w:r w:rsidR="00096BE5" w:rsidRPr="00FA01AD">
        <w:rPr>
          <w:rFonts w:ascii="Arial" w:hAnsi="Arial" w:cs="Arial"/>
          <w:sz w:val="20"/>
          <w:szCs w:val="20"/>
        </w:rPr>
        <w:t xml:space="preserve"> konservatorski načrt, idejna zasnova in projektna naloga,</w:t>
      </w:r>
    </w:p>
    <w:p w14:paraId="3A13617D" w14:textId="1E3EBC87" w:rsidR="0053148B" w:rsidRPr="00FA01AD" w:rsidRDefault="0053148B"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določila veljavnega prostorskega akta Občine Selnica ob Dravi,</w:t>
      </w:r>
    </w:p>
    <w:p w14:paraId="67D34708" w14:textId="4125D394" w:rsidR="0053148B" w:rsidRPr="00FA01AD" w:rsidRDefault="0053148B"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zakonodaja, veljavni standardi in predpisi s področja načrtovanja in gradnje objektov,</w:t>
      </w:r>
    </w:p>
    <w:p w14:paraId="53EB5B9C" w14:textId="0BC607D5" w:rsidR="0053148B" w:rsidRPr="00FA01AD" w:rsidRDefault="0053148B" w:rsidP="00FA01AD">
      <w:pPr>
        <w:pStyle w:val="Odstavekseznama"/>
        <w:numPr>
          <w:ilvl w:val="0"/>
          <w:numId w:val="2"/>
        </w:numPr>
        <w:spacing w:after="0" w:line="240" w:lineRule="atLeast"/>
        <w:jc w:val="both"/>
        <w:rPr>
          <w:rFonts w:ascii="Arial" w:hAnsi="Arial" w:cs="Arial"/>
          <w:sz w:val="20"/>
          <w:szCs w:val="20"/>
        </w:rPr>
      </w:pPr>
      <w:bookmarkStart w:id="5" w:name="_Hlk100678407"/>
      <w:r w:rsidRPr="00FA01AD">
        <w:rPr>
          <w:rFonts w:ascii="Arial" w:hAnsi="Arial" w:cs="Arial"/>
          <w:sz w:val="20"/>
          <w:szCs w:val="20"/>
        </w:rPr>
        <w:t>objekt je potrebno ohranjati v skladu z Zakonom o var</w:t>
      </w:r>
      <w:r w:rsidR="00E75C9B" w:rsidRPr="00FA01AD">
        <w:rPr>
          <w:rFonts w:ascii="Arial" w:hAnsi="Arial" w:cs="Arial"/>
          <w:sz w:val="20"/>
          <w:szCs w:val="20"/>
        </w:rPr>
        <w:t>stvu</w:t>
      </w:r>
      <w:r w:rsidRPr="00FA01AD">
        <w:rPr>
          <w:rFonts w:ascii="Arial" w:hAnsi="Arial" w:cs="Arial"/>
          <w:sz w:val="20"/>
          <w:szCs w:val="20"/>
        </w:rPr>
        <w:t xml:space="preserve"> kulturne dediščine</w:t>
      </w:r>
      <w:r w:rsidR="00E75C9B" w:rsidRPr="00FA01AD">
        <w:rPr>
          <w:rFonts w:ascii="Arial" w:hAnsi="Arial" w:cs="Arial"/>
          <w:sz w:val="20"/>
          <w:szCs w:val="20"/>
        </w:rPr>
        <w:t xml:space="preserve"> in Zakonom o ohranjanju narave</w:t>
      </w:r>
      <w:r w:rsidRPr="00FA01AD">
        <w:rPr>
          <w:rFonts w:ascii="Arial" w:hAnsi="Arial" w:cs="Arial"/>
          <w:sz w:val="20"/>
          <w:szCs w:val="20"/>
        </w:rPr>
        <w:t>,</w:t>
      </w:r>
    </w:p>
    <w:bookmarkEnd w:id="5"/>
    <w:p w14:paraId="27B160DE" w14:textId="77777777" w:rsidR="00F84B50" w:rsidRPr="00FA01AD" w:rsidRDefault="00F84B50"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 xml:space="preserve">Smernice za energetsko prenovo stavb kulturne dediščine, izdajatelja in založnika: Ministrstvo za infrastrukturo RS in Ministrstvo za kulturo RS, (povezava na spletno stran dokumenta </w:t>
      </w:r>
      <w:hyperlink r:id="rId13" w:history="1">
        <w:r w:rsidRPr="00FA01AD">
          <w:rPr>
            <w:rStyle w:val="Hiperpovezava"/>
            <w:rFonts w:ascii="Arial" w:hAnsi="Arial" w:cs="Arial"/>
            <w:sz w:val="20"/>
            <w:szCs w:val="20"/>
          </w:rPr>
          <w:t>https://www.gov.si/assets/ministrstva/MK/DEDISCINA/NEPREMICNA/smernice_kd-final.pdf</w:t>
        </w:r>
      </w:hyperlink>
      <w:r w:rsidRPr="00FA01AD">
        <w:rPr>
          <w:rFonts w:ascii="Arial" w:hAnsi="Arial" w:cs="Arial"/>
          <w:sz w:val="20"/>
          <w:szCs w:val="20"/>
        </w:rPr>
        <w:t xml:space="preserve">), </w:t>
      </w:r>
    </w:p>
    <w:p w14:paraId="5ADDF7F8" w14:textId="77777777" w:rsidR="00F84B50" w:rsidRPr="00FA01AD" w:rsidRDefault="00F84B50"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 xml:space="preserve">Evropska načela kakovosti za posege, ki jih financira EU in lahko vplivajo na kulturno dediščino, izdajatelj: ICOMOS – Slovensko nacionalno združenje za spomenike in spomeniška območja, (povezava na spletno stran dokumenta: </w:t>
      </w:r>
      <w:hyperlink r:id="rId14" w:history="1">
        <w:r w:rsidRPr="00FA01AD">
          <w:rPr>
            <w:rStyle w:val="Hiperpovezava"/>
            <w:rFonts w:ascii="Arial" w:hAnsi="Arial" w:cs="Arial"/>
            <w:sz w:val="20"/>
            <w:szCs w:val="20"/>
          </w:rPr>
          <w:t>https://openarchive.icomos.org/id/eprint/2556/1/EU_Nacela_Kakovosti_Web.pdf</w:t>
        </w:r>
      </w:hyperlink>
      <w:r w:rsidRPr="00FA01AD">
        <w:rPr>
          <w:rFonts w:ascii="Arial" w:hAnsi="Arial" w:cs="Arial"/>
          <w:sz w:val="20"/>
          <w:szCs w:val="20"/>
        </w:rPr>
        <w:t xml:space="preserve">), </w:t>
      </w:r>
    </w:p>
    <w:p w14:paraId="107EBE56" w14:textId="77777777" w:rsidR="00F84B50" w:rsidRPr="00FA01AD" w:rsidRDefault="00F84B50"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določila Uredbe o zelenem javnem naročanju,</w:t>
      </w:r>
    </w:p>
    <w:p w14:paraId="6958A987" w14:textId="5CC096E5" w:rsidR="00F84B50" w:rsidRPr="00FA01AD" w:rsidRDefault="00F84B50"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 xml:space="preserve">Obvestilo Komisije Tehnične smernice za uporabo »načela, da se ne škoduje bistveno« v skladu z uredbo o vzpostavitvi mehanizma za okrevanje in odpornost (2021/C 58/01) (UL C št. 58 z dne 18. 2. 2021). </w:t>
      </w:r>
    </w:p>
    <w:p w14:paraId="50BE241E" w14:textId="3AE2F7B8" w:rsidR="0053148B" w:rsidRPr="00FA01AD" w:rsidRDefault="0053148B" w:rsidP="00FA01AD">
      <w:pPr>
        <w:spacing w:after="0" w:line="240" w:lineRule="atLeast"/>
        <w:jc w:val="both"/>
        <w:rPr>
          <w:rFonts w:ascii="Arial" w:hAnsi="Arial" w:cs="Arial"/>
          <w:sz w:val="20"/>
          <w:szCs w:val="20"/>
        </w:rPr>
      </w:pPr>
    </w:p>
    <w:p w14:paraId="7BAA9535" w14:textId="20677124" w:rsidR="0053148B" w:rsidRPr="00FA01AD" w:rsidRDefault="0053148B" w:rsidP="00FA01AD">
      <w:pPr>
        <w:spacing w:after="0" w:line="240" w:lineRule="atLeast"/>
        <w:jc w:val="both"/>
        <w:rPr>
          <w:rFonts w:ascii="Arial" w:eastAsia="Times New Roman" w:hAnsi="Arial" w:cs="Arial"/>
          <w:b/>
          <w:iCs/>
          <w:sz w:val="20"/>
          <w:szCs w:val="20"/>
        </w:rPr>
      </w:pPr>
      <w:r w:rsidRPr="00FA01AD">
        <w:rPr>
          <w:rFonts w:ascii="Arial" w:eastAsia="Times New Roman" w:hAnsi="Arial" w:cs="Arial"/>
          <w:sz w:val="20"/>
          <w:szCs w:val="20"/>
          <w:lang w:eastAsia="sl-SI"/>
        </w:rPr>
        <w:t xml:space="preserve">Projektna dokumentacija mora vsebovati vse elemente, podatke, rešitve in detajle, potrebne za realizacijo projekta (pridobivanje mnenj, pridobitev gradbenega dovoljenja, gradnjo, pridobitev uporabnega dovoljenja). Posamezen del projektne ali tehnične dokumentacije mora vsebovati vse sestavne dele, priloge in elaborate, ki so predpisani </w:t>
      </w:r>
      <w:r w:rsidRPr="00FA01AD">
        <w:rPr>
          <w:rFonts w:ascii="Arial" w:eastAsia="Times New Roman" w:hAnsi="Arial" w:cs="Arial"/>
          <w:iCs/>
          <w:sz w:val="20"/>
          <w:szCs w:val="20"/>
          <w:lang w:eastAsia="sl-SI"/>
        </w:rPr>
        <w:t>z veljavno zakonodajo na tem področju.</w:t>
      </w:r>
    </w:p>
    <w:p w14:paraId="06382AC8" w14:textId="619EAB24" w:rsidR="002E264F" w:rsidRPr="00FA01AD" w:rsidRDefault="002E264F" w:rsidP="00FA01AD">
      <w:pPr>
        <w:spacing w:after="0" w:line="240" w:lineRule="atLeast"/>
        <w:jc w:val="both"/>
        <w:rPr>
          <w:rFonts w:ascii="Arial" w:hAnsi="Arial" w:cs="Arial"/>
          <w:sz w:val="20"/>
          <w:szCs w:val="20"/>
        </w:rPr>
      </w:pPr>
    </w:p>
    <w:p w14:paraId="1F186E07" w14:textId="77777777" w:rsidR="00F84B50" w:rsidRPr="00FA01AD" w:rsidRDefault="00F84B50" w:rsidP="00FA01AD">
      <w:pPr>
        <w:spacing w:after="0" w:line="240" w:lineRule="atLeast"/>
        <w:jc w:val="both"/>
        <w:rPr>
          <w:rFonts w:ascii="Arial" w:hAnsi="Arial" w:cs="Arial"/>
          <w:sz w:val="20"/>
          <w:szCs w:val="20"/>
        </w:rPr>
      </w:pPr>
    </w:p>
    <w:p w14:paraId="0BAAE270" w14:textId="77777777" w:rsidR="006B6B6A" w:rsidRDefault="006B6B6A">
      <w:pPr>
        <w:rPr>
          <w:rFonts w:ascii="Arial" w:hAnsi="Arial" w:cs="Arial"/>
          <w:b/>
          <w:bCs/>
          <w:sz w:val="20"/>
          <w:szCs w:val="20"/>
        </w:rPr>
      </w:pPr>
      <w:bookmarkStart w:id="6" w:name="_Hlk100302330"/>
      <w:r>
        <w:rPr>
          <w:rFonts w:ascii="Arial" w:hAnsi="Arial" w:cs="Arial"/>
          <w:b/>
          <w:bCs/>
          <w:sz w:val="20"/>
          <w:szCs w:val="20"/>
        </w:rPr>
        <w:br w:type="page"/>
      </w:r>
    </w:p>
    <w:bookmarkEnd w:id="6"/>
    <w:p w14:paraId="582D5010" w14:textId="77777777" w:rsidR="00673734" w:rsidRPr="00FA01AD" w:rsidRDefault="00673734" w:rsidP="00FA01AD">
      <w:pPr>
        <w:pBdr>
          <w:bottom w:val="single" w:sz="4" w:space="1" w:color="auto"/>
        </w:pBdr>
        <w:spacing w:after="0" w:line="240" w:lineRule="atLeast"/>
        <w:jc w:val="both"/>
        <w:rPr>
          <w:rFonts w:ascii="Arial" w:hAnsi="Arial" w:cs="Arial"/>
          <w:b/>
          <w:bCs/>
          <w:sz w:val="20"/>
          <w:szCs w:val="20"/>
        </w:rPr>
      </w:pPr>
      <w:r w:rsidRPr="00FA01AD">
        <w:rPr>
          <w:rFonts w:ascii="Arial" w:hAnsi="Arial" w:cs="Arial"/>
          <w:b/>
          <w:bCs/>
          <w:sz w:val="20"/>
          <w:szCs w:val="20"/>
        </w:rPr>
        <w:lastRenderedPageBreak/>
        <w:t>SKLOP 3: GRAD TURJAK S PARKOM IN PRIPADAJOČIMI PRISTAVAMI</w:t>
      </w:r>
    </w:p>
    <w:p w14:paraId="5D654F80" w14:textId="77777777" w:rsidR="00673734" w:rsidRPr="00FA01AD" w:rsidRDefault="00673734" w:rsidP="00FA01AD">
      <w:pPr>
        <w:spacing w:after="0" w:line="240" w:lineRule="atLeast"/>
        <w:jc w:val="both"/>
        <w:rPr>
          <w:rFonts w:ascii="Arial" w:hAnsi="Arial" w:cs="Arial"/>
          <w:sz w:val="20"/>
          <w:szCs w:val="20"/>
        </w:rPr>
      </w:pPr>
    </w:p>
    <w:p w14:paraId="12A7CB9A" w14:textId="77777777" w:rsidR="00673734" w:rsidRPr="00FA01AD" w:rsidRDefault="00673734" w:rsidP="00FA01AD">
      <w:pPr>
        <w:pStyle w:val="Odstavekseznama"/>
        <w:numPr>
          <w:ilvl w:val="0"/>
          <w:numId w:val="1"/>
        </w:numPr>
        <w:spacing w:after="0" w:line="240" w:lineRule="atLeast"/>
        <w:jc w:val="both"/>
        <w:rPr>
          <w:rFonts w:ascii="Arial" w:hAnsi="Arial" w:cs="Arial"/>
          <w:b/>
          <w:bCs/>
          <w:sz w:val="20"/>
          <w:szCs w:val="20"/>
        </w:rPr>
      </w:pPr>
      <w:r w:rsidRPr="00FA01AD">
        <w:rPr>
          <w:rFonts w:ascii="Arial" w:hAnsi="Arial" w:cs="Arial"/>
          <w:b/>
          <w:bCs/>
          <w:sz w:val="20"/>
          <w:szCs w:val="20"/>
        </w:rPr>
        <w:t>Predmet javnega naročila</w:t>
      </w:r>
    </w:p>
    <w:p w14:paraId="4A3A8E37" w14:textId="77777777" w:rsidR="00673734" w:rsidRPr="00FA01AD" w:rsidRDefault="00673734" w:rsidP="00FA01AD">
      <w:pPr>
        <w:spacing w:after="0" w:line="240" w:lineRule="atLeast"/>
        <w:jc w:val="both"/>
        <w:rPr>
          <w:rFonts w:ascii="Arial" w:hAnsi="Arial" w:cs="Arial"/>
          <w:sz w:val="20"/>
          <w:szCs w:val="20"/>
        </w:rPr>
      </w:pPr>
    </w:p>
    <w:p w14:paraId="436EA175" w14:textId="77777777" w:rsidR="00673734" w:rsidRPr="00FA01AD" w:rsidRDefault="00673734" w:rsidP="00FA01AD">
      <w:pPr>
        <w:spacing w:after="0" w:line="240" w:lineRule="atLeast"/>
        <w:jc w:val="both"/>
        <w:rPr>
          <w:rFonts w:ascii="Arial" w:hAnsi="Arial" w:cs="Arial"/>
          <w:sz w:val="20"/>
          <w:szCs w:val="20"/>
        </w:rPr>
      </w:pPr>
      <w:r w:rsidRPr="00FA01AD">
        <w:rPr>
          <w:rFonts w:ascii="Arial" w:hAnsi="Arial" w:cs="Arial"/>
          <w:sz w:val="20"/>
          <w:szCs w:val="20"/>
        </w:rPr>
        <w:t>Predmet javnega naročila je izdelava projektne dokumentacije v fazah Idejne zasnove za pridobitev projektnih in drugih pogojev (IZP), Projektne dokumentacije za pridobitev mnenj in gradbenega dovoljenja (DGD) in Projektne dokumentacije za izvedbo gradnje (PZI), vključno z izvedbo postopkov za pridobitev projektnih in drugih pogojev, mnenj in gradbenega dovoljenja ter izvajanjem projektantskega nadzora, za celovito obnovo objekta Grad Turjak s parkom in pripadajočimi pristavami.</w:t>
      </w:r>
    </w:p>
    <w:p w14:paraId="0634D84E" w14:textId="77777777" w:rsidR="00673734" w:rsidRPr="00FA01AD" w:rsidRDefault="00673734" w:rsidP="00FA01AD">
      <w:pPr>
        <w:spacing w:after="0" w:line="240" w:lineRule="atLeast"/>
        <w:jc w:val="both"/>
        <w:rPr>
          <w:rFonts w:ascii="Arial" w:hAnsi="Arial" w:cs="Arial"/>
          <w:sz w:val="20"/>
          <w:szCs w:val="20"/>
        </w:rPr>
      </w:pPr>
    </w:p>
    <w:p w14:paraId="345AD0CC" w14:textId="77777777" w:rsidR="00673734" w:rsidRPr="00FA01AD" w:rsidRDefault="00673734" w:rsidP="00FA01AD">
      <w:pPr>
        <w:spacing w:after="0" w:line="240" w:lineRule="atLeast"/>
        <w:jc w:val="both"/>
        <w:rPr>
          <w:rFonts w:ascii="Arial" w:hAnsi="Arial" w:cs="Arial"/>
          <w:sz w:val="20"/>
          <w:szCs w:val="20"/>
        </w:rPr>
      </w:pPr>
    </w:p>
    <w:p w14:paraId="1B08FF3F" w14:textId="77777777" w:rsidR="00673734" w:rsidRPr="00FA01AD" w:rsidRDefault="00673734" w:rsidP="00FA01AD">
      <w:pPr>
        <w:pStyle w:val="Odstavekseznama"/>
        <w:numPr>
          <w:ilvl w:val="0"/>
          <w:numId w:val="1"/>
        </w:numPr>
        <w:spacing w:after="0" w:line="240" w:lineRule="atLeast"/>
        <w:jc w:val="both"/>
        <w:rPr>
          <w:rFonts w:ascii="Arial" w:hAnsi="Arial" w:cs="Arial"/>
          <w:b/>
          <w:bCs/>
          <w:sz w:val="20"/>
          <w:szCs w:val="20"/>
        </w:rPr>
      </w:pPr>
      <w:r w:rsidRPr="00FA01AD">
        <w:rPr>
          <w:rFonts w:ascii="Arial" w:hAnsi="Arial" w:cs="Arial"/>
          <w:b/>
          <w:bCs/>
          <w:sz w:val="20"/>
          <w:szCs w:val="20"/>
        </w:rPr>
        <w:t>Lokacija in podatki o objektu</w:t>
      </w:r>
    </w:p>
    <w:p w14:paraId="4334E542" w14:textId="77777777" w:rsidR="00673734" w:rsidRPr="00FA01AD" w:rsidRDefault="00673734" w:rsidP="00FA01AD">
      <w:pPr>
        <w:spacing w:after="0" w:line="240" w:lineRule="atLeast"/>
        <w:jc w:val="both"/>
        <w:rPr>
          <w:rFonts w:ascii="Arial" w:hAnsi="Arial" w:cs="Arial"/>
          <w:sz w:val="20"/>
          <w:szCs w:val="20"/>
        </w:rPr>
      </w:pPr>
    </w:p>
    <w:p w14:paraId="5F4BF8DB" w14:textId="77777777" w:rsidR="00673734" w:rsidRPr="00FA01AD" w:rsidRDefault="00673734" w:rsidP="00FA01AD">
      <w:pPr>
        <w:spacing w:after="0" w:line="240" w:lineRule="atLeast"/>
        <w:jc w:val="both"/>
        <w:rPr>
          <w:rFonts w:ascii="Arial" w:hAnsi="Arial" w:cs="Arial"/>
          <w:sz w:val="20"/>
          <w:szCs w:val="20"/>
        </w:rPr>
      </w:pPr>
      <w:r w:rsidRPr="00FA01AD">
        <w:rPr>
          <w:rFonts w:ascii="Arial" w:hAnsi="Arial" w:cs="Arial"/>
          <w:sz w:val="20"/>
          <w:szCs w:val="20"/>
        </w:rPr>
        <w:t xml:space="preserve">Grad Turjak </w:t>
      </w:r>
      <w:r w:rsidRPr="00FA01AD">
        <w:rPr>
          <w:rFonts w:ascii="Arial" w:hAnsi="Arial" w:cs="Arial"/>
          <w:color w:val="000000"/>
          <w:sz w:val="20"/>
          <w:szCs w:val="20"/>
          <w:shd w:val="clear" w:color="auto" w:fill="FFFFFF"/>
        </w:rPr>
        <w:t xml:space="preserve">(EŠD 790) </w:t>
      </w:r>
      <w:r w:rsidRPr="00FA01AD">
        <w:rPr>
          <w:rFonts w:ascii="Arial" w:hAnsi="Arial" w:cs="Arial"/>
          <w:sz w:val="20"/>
          <w:szCs w:val="20"/>
        </w:rPr>
        <w:t>je razglašen za kulturni spomenik državnega pomena (</w:t>
      </w:r>
      <w:r w:rsidRPr="00FA01AD">
        <w:rPr>
          <w:rFonts w:ascii="Arial" w:hAnsi="Arial" w:cs="Arial"/>
          <w:sz w:val="20"/>
          <w:szCs w:val="20"/>
          <w:shd w:val="clear" w:color="auto" w:fill="FFFFFF"/>
        </w:rPr>
        <w:t>Odlok o razglasitvi območja gradu Turjak za kulturni spomenik državnega pomena, Uradni list RS, št. </w:t>
      </w:r>
      <w:hyperlink r:id="rId15" w:tgtFrame="_blank" w:tooltip="Odlok o razglasitvi območja gradu Turjak za kulturni spomenik državnega pomena" w:history="1">
        <w:r w:rsidRPr="00FA01AD">
          <w:rPr>
            <w:rStyle w:val="Hiperpovezava"/>
            <w:rFonts w:ascii="Arial" w:hAnsi="Arial" w:cs="Arial"/>
            <w:color w:val="auto"/>
            <w:sz w:val="20"/>
            <w:szCs w:val="20"/>
            <w:shd w:val="clear" w:color="auto" w:fill="FFFFFF"/>
          </w:rPr>
          <w:t>81/99</w:t>
        </w:r>
      </w:hyperlink>
      <w:r w:rsidRPr="00FA01AD">
        <w:rPr>
          <w:rFonts w:ascii="Arial" w:hAnsi="Arial" w:cs="Arial"/>
          <w:sz w:val="20"/>
          <w:szCs w:val="20"/>
          <w:shd w:val="clear" w:color="auto" w:fill="FFFFFF"/>
        </w:rPr>
        <w:t>, </w:t>
      </w:r>
      <w:hyperlink r:id="rId16" w:tgtFrame="_blank" w:tooltip="Odlok o spremembi odloka o razglasitvi območja gradu Turjak za kulturni spomenik državnega pomena" w:history="1">
        <w:r w:rsidRPr="00FA01AD">
          <w:rPr>
            <w:rStyle w:val="Hiperpovezava"/>
            <w:rFonts w:ascii="Arial" w:hAnsi="Arial" w:cs="Arial"/>
            <w:color w:val="auto"/>
            <w:sz w:val="20"/>
            <w:szCs w:val="20"/>
            <w:shd w:val="clear" w:color="auto" w:fill="FFFFFF"/>
          </w:rPr>
          <w:t>55/02</w:t>
        </w:r>
      </w:hyperlink>
      <w:r w:rsidRPr="00FA01AD">
        <w:rPr>
          <w:rFonts w:ascii="Arial" w:hAnsi="Arial" w:cs="Arial"/>
          <w:sz w:val="20"/>
          <w:szCs w:val="20"/>
          <w:shd w:val="clear" w:color="auto" w:fill="FFFFFF"/>
        </w:rPr>
        <w:t>, </w:t>
      </w:r>
      <w:hyperlink r:id="rId17" w:tgtFrame="_blank" w:tooltip="Zakon o varstvu kulturne dediščine" w:history="1">
        <w:r w:rsidRPr="00FA01AD">
          <w:rPr>
            <w:rStyle w:val="Hiperpovezava"/>
            <w:rFonts w:ascii="Arial" w:hAnsi="Arial" w:cs="Arial"/>
            <w:color w:val="auto"/>
            <w:sz w:val="20"/>
            <w:szCs w:val="20"/>
            <w:shd w:val="clear" w:color="auto" w:fill="FFFFFF"/>
          </w:rPr>
          <w:t>16/08</w:t>
        </w:r>
      </w:hyperlink>
      <w:r w:rsidRPr="00FA01AD">
        <w:rPr>
          <w:rFonts w:ascii="Arial" w:hAnsi="Arial" w:cs="Arial"/>
          <w:sz w:val="20"/>
          <w:szCs w:val="20"/>
          <w:shd w:val="clear" w:color="auto" w:fill="FFFFFF"/>
        </w:rPr>
        <w:t> – ZVKD-1 in </w:t>
      </w:r>
      <w:hyperlink r:id="rId18" w:tgtFrame="_blank" w:tooltip="Odlok o spremembah Odloka o razglasitvi območja gradu Turjak za kulturni spomenik državnega pomena" w:history="1">
        <w:r w:rsidRPr="00FA01AD">
          <w:rPr>
            <w:rStyle w:val="Hiperpovezava"/>
            <w:rFonts w:ascii="Arial" w:hAnsi="Arial" w:cs="Arial"/>
            <w:color w:val="auto"/>
            <w:sz w:val="20"/>
            <w:szCs w:val="20"/>
            <w:shd w:val="clear" w:color="auto" w:fill="FFFFFF"/>
          </w:rPr>
          <w:t>35/19</w:t>
        </w:r>
      </w:hyperlink>
      <w:r w:rsidRPr="00FA01AD">
        <w:rPr>
          <w:rFonts w:ascii="Arial" w:hAnsi="Arial" w:cs="Arial"/>
          <w:sz w:val="20"/>
          <w:szCs w:val="20"/>
          <w:shd w:val="clear" w:color="auto" w:fill="FFFFFF"/>
        </w:rPr>
        <w:t>).</w:t>
      </w:r>
    </w:p>
    <w:p w14:paraId="0096C846" w14:textId="77777777" w:rsidR="00673734" w:rsidRPr="00FA01AD" w:rsidRDefault="00673734" w:rsidP="00FA01AD">
      <w:pPr>
        <w:spacing w:after="0" w:line="240" w:lineRule="atLeast"/>
        <w:jc w:val="both"/>
        <w:rPr>
          <w:rFonts w:ascii="Arial" w:hAnsi="Arial" w:cs="Arial"/>
          <w:sz w:val="20"/>
          <w:szCs w:val="20"/>
        </w:rPr>
      </w:pPr>
    </w:p>
    <w:p w14:paraId="338DC952" w14:textId="77777777" w:rsidR="00673734" w:rsidRPr="00FA01AD" w:rsidRDefault="00673734" w:rsidP="00FA01AD">
      <w:pPr>
        <w:spacing w:after="0" w:line="240" w:lineRule="atLeast"/>
        <w:jc w:val="both"/>
        <w:rPr>
          <w:rFonts w:ascii="Arial" w:hAnsi="Arial" w:cs="Arial"/>
          <w:sz w:val="20"/>
          <w:szCs w:val="20"/>
        </w:rPr>
      </w:pPr>
      <w:r w:rsidRPr="00FA01AD">
        <w:rPr>
          <w:rFonts w:ascii="Arial" w:hAnsi="Arial" w:cs="Arial"/>
          <w:sz w:val="20"/>
          <w:szCs w:val="20"/>
        </w:rPr>
        <w:t xml:space="preserve">Grad Turjak stoji na strmem pomolu v vasi Turjak, ki spada v občino Velike Lašče. Nekdaj je bil eden izmed najmogočnejših in najbolj znamenitih gradov na Kranjskem. Grad Turjak si je slavo pridobil v bojih s Turki. Skozi vso zgodovino so bili lastniki gradu znana plemiška rodbina Auerspergi (Turjaški). Vrhunec njihove moči sovpada z obdobjem turških vpadov in obdobjem reformacije. </w:t>
      </w:r>
    </w:p>
    <w:p w14:paraId="617128DA" w14:textId="77777777" w:rsidR="00673734" w:rsidRPr="00FA01AD" w:rsidRDefault="00673734" w:rsidP="00FA01AD">
      <w:pPr>
        <w:spacing w:after="0" w:line="240" w:lineRule="atLeast"/>
        <w:jc w:val="both"/>
        <w:rPr>
          <w:rFonts w:ascii="Arial" w:hAnsi="Arial" w:cs="Arial"/>
          <w:sz w:val="20"/>
          <w:szCs w:val="20"/>
        </w:rPr>
      </w:pPr>
    </w:p>
    <w:p w14:paraId="4D392546" w14:textId="77777777" w:rsidR="00673734" w:rsidRPr="00FA01AD" w:rsidRDefault="00673734" w:rsidP="00FA01AD">
      <w:pPr>
        <w:spacing w:after="0" w:line="240" w:lineRule="atLeast"/>
        <w:jc w:val="both"/>
        <w:rPr>
          <w:rFonts w:ascii="Arial" w:hAnsi="Arial" w:cs="Arial"/>
          <w:sz w:val="20"/>
          <w:szCs w:val="20"/>
        </w:rPr>
      </w:pPr>
      <w:r w:rsidRPr="00FA01AD">
        <w:rPr>
          <w:rFonts w:ascii="Arial" w:hAnsi="Arial" w:cs="Arial"/>
          <w:sz w:val="20"/>
          <w:szCs w:val="20"/>
        </w:rPr>
        <w:t>Območje predvidenega posega se nahaja na zemljišču s parcelami *1, *4, 4086, 44, 47, 51, 55/2, 55/3 in 55/4, vse k.o. 1711 Turjak. Površina celotnega zemljišča je 20.190 m2.</w:t>
      </w:r>
    </w:p>
    <w:p w14:paraId="2457CA25" w14:textId="77777777" w:rsidR="00673734" w:rsidRPr="00FA01AD" w:rsidRDefault="00673734" w:rsidP="00FA01AD">
      <w:pPr>
        <w:spacing w:after="0" w:line="240" w:lineRule="atLeast"/>
        <w:jc w:val="both"/>
        <w:rPr>
          <w:rFonts w:ascii="Arial" w:hAnsi="Arial" w:cs="Arial"/>
          <w:sz w:val="20"/>
          <w:szCs w:val="20"/>
        </w:rPr>
      </w:pPr>
    </w:p>
    <w:p w14:paraId="56F2AD81" w14:textId="77777777" w:rsidR="00673734" w:rsidRPr="00FA01AD" w:rsidRDefault="00673734" w:rsidP="00FA01AD">
      <w:pPr>
        <w:spacing w:after="0" w:line="240" w:lineRule="atLeast"/>
        <w:jc w:val="both"/>
        <w:rPr>
          <w:rFonts w:ascii="Arial" w:hAnsi="Arial" w:cs="Arial"/>
          <w:sz w:val="20"/>
          <w:szCs w:val="20"/>
        </w:rPr>
      </w:pPr>
      <w:r w:rsidRPr="00FA01AD">
        <w:rPr>
          <w:rFonts w:ascii="Arial" w:hAnsi="Arial" w:cs="Arial"/>
          <w:sz w:val="20"/>
          <w:szCs w:val="20"/>
        </w:rPr>
        <w:t xml:space="preserve">Del gradu Turjak (južno in zahodno krilo), </w:t>
      </w:r>
      <w:bookmarkStart w:id="7" w:name="_Hlk100676742"/>
      <w:r w:rsidRPr="00FA01AD">
        <w:rPr>
          <w:rFonts w:ascii="Arial" w:hAnsi="Arial" w:cs="Arial"/>
          <w:sz w:val="20"/>
          <w:szCs w:val="20"/>
        </w:rPr>
        <w:t>ki je že prenovljen, ni del predvidenega posega</w:t>
      </w:r>
      <w:bookmarkEnd w:id="7"/>
      <w:r w:rsidRPr="00FA01AD">
        <w:rPr>
          <w:rFonts w:ascii="Arial" w:hAnsi="Arial" w:cs="Arial"/>
          <w:sz w:val="20"/>
          <w:szCs w:val="20"/>
        </w:rPr>
        <w:t xml:space="preserve">. V njem je predstavljeno srednjeveško obdobje in dogodki iz življenja družine Auersperg, razstavljeno je srednjeveško orožje in prikazani načini srednjeveškega vojskovanja. V gradu deluje srednjeveška krčma. Izvajajo kulturni, vzgojni, izobraževalni, zabavni, družabni program (glasbeni dogodki, predstave, prireditve, predavanja, delavnice, ...), poroke, tržnico lokalnih pridelkov in izdelkov. </w:t>
      </w:r>
    </w:p>
    <w:p w14:paraId="0CF935F8" w14:textId="77777777" w:rsidR="00E4185E" w:rsidRDefault="00E4185E" w:rsidP="00FA01AD">
      <w:pPr>
        <w:spacing w:after="0" w:line="240" w:lineRule="atLeast"/>
        <w:jc w:val="both"/>
        <w:rPr>
          <w:rFonts w:ascii="Arial" w:hAnsi="Arial" w:cs="Arial"/>
          <w:sz w:val="20"/>
          <w:szCs w:val="20"/>
        </w:rPr>
      </w:pPr>
    </w:p>
    <w:p w14:paraId="36F71351" w14:textId="10D315D5" w:rsidR="00673734" w:rsidRPr="00FA01AD" w:rsidRDefault="00673734" w:rsidP="00FA01AD">
      <w:pPr>
        <w:spacing w:after="0" w:line="240" w:lineRule="atLeast"/>
        <w:jc w:val="both"/>
        <w:rPr>
          <w:rFonts w:ascii="Arial" w:hAnsi="Arial" w:cs="Arial"/>
          <w:sz w:val="20"/>
          <w:szCs w:val="20"/>
        </w:rPr>
      </w:pPr>
      <w:r w:rsidRPr="00FA01AD">
        <w:rPr>
          <w:rFonts w:ascii="Arial" w:hAnsi="Arial" w:cs="Arial"/>
          <w:sz w:val="20"/>
          <w:szCs w:val="20"/>
        </w:rPr>
        <w:t xml:space="preserve">Predviden je poseg celovite obnove preostalega dela gradu in pripadajočih objektov, ki vključuje rekonstrukcijo s spremembo namembnosti severnega krila gradu Turjak z bastijo, ureditev notranjega dvorišča gradu, rekonstrukcijo s spremembo namembnosti Lovskega doma Turjak, statično ureditev ruševin objekta nekdanje konjušnice oz. oranžerije ob gradu Turjak ter obnovo in krajinsko ureditev odprtega prostora okoli gradu s pripadajočo celovito komunalno ureditvijo. </w:t>
      </w:r>
    </w:p>
    <w:p w14:paraId="3FACE204" w14:textId="77777777" w:rsidR="00673734" w:rsidRPr="00FA01AD" w:rsidRDefault="00673734" w:rsidP="00FA01AD">
      <w:pPr>
        <w:spacing w:after="0" w:line="240" w:lineRule="atLeast"/>
        <w:jc w:val="both"/>
        <w:rPr>
          <w:rFonts w:ascii="Arial" w:hAnsi="Arial" w:cs="Arial"/>
          <w:sz w:val="20"/>
          <w:szCs w:val="20"/>
        </w:rPr>
      </w:pPr>
    </w:p>
    <w:p w14:paraId="66679A41" w14:textId="77777777" w:rsidR="00673734" w:rsidRPr="00FA01AD" w:rsidRDefault="00673734" w:rsidP="00FA01AD">
      <w:pPr>
        <w:spacing w:after="0" w:line="240" w:lineRule="atLeast"/>
        <w:jc w:val="both"/>
        <w:rPr>
          <w:rFonts w:ascii="Arial" w:hAnsi="Arial" w:cs="Arial"/>
          <w:bCs/>
          <w:sz w:val="20"/>
          <w:szCs w:val="20"/>
        </w:rPr>
      </w:pPr>
      <w:r w:rsidRPr="00FA01AD">
        <w:rPr>
          <w:rFonts w:ascii="Arial" w:hAnsi="Arial" w:cs="Arial"/>
          <w:bCs/>
          <w:sz w:val="20"/>
          <w:szCs w:val="20"/>
        </w:rPr>
        <w:t>Za nov program gradu in pripadajočih objektov je izdelana idejna zasnova, v kateri je predvidena ureditev:</w:t>
      </w:r>
    </w:p>
    <w:p w14:paraId="2F95918C" w14:textId="77777777" w:rsidR="00673734" w:rsidRPr="00FA01AD" w:rsidRDefault="00673734" w:rsidP="00FA01AD">
      <w:pPr>
        <w:pStyle w:val="Odstavekseznama"/>
        <w:numPr>
          <w:ilvl w:val="0"/>
          <w:numId w:val="21"/>
        </w:numPr>
        <w:spacing w:after="0" w:line="240" w:lineRule="atLeast"/>
        <w:jc w:val="both"/>
        <w:rPr>
          <w:rFonts w:ascii="Arial" w:hAnsi="Arial" w:cs="Arial"/>
          <w:sz w:val="20"/>
          <w:szCs w:val="20"/>
        </w:rPr>
      </w:pPr>
      <w:r w:rsidRPr="00FA01AD">
        <w:rPr>
          <w:rFonts w:ascii="Arial" w:hAnsi="Arial" w:cs="Arial"/>
          <w:sz w:val="20"/>
          <w:szCs w:val="20"/>
        </w:rPr>
        <w:t xml:space="preserve">butičnega hotela (4*) v severnem grajskem krilu, </w:t>
      </w:r>
    </w:p>
    <w:p w14:paraId="17FD6AD9" w14:textId="77777777" w:rsidR="00673734" w:rsidRPr="00FA01AD" w:rsidRDefault="00673734" w:rsidP="00FA01AD">
      <w:pPr>
        <w:pStyle w:val="Odstavekseznama"/>
        <w:numPr>
          <w:ilvl w:val="0"/>
          <w:numId w:val="21"/>
        </w:numPr>
        <w:spacing w:after="0" w:line="240" w:lineRule="atLeast"/>
        <w:jc w:val="both"/>
        <w:rPr>
          <w:rFonts w:ascii="Arial" w:hAnsi="Arial" w:cs="Arial"/>
          <w:sz w:val="20"/>
          <w:szCs w:val="20"/>
        </w:rPr>
      </w:pPr>
      <w:r w:rsidRPr="00FA01AD">
        <w:rPr>
          <w:rFonts w:ascii="Arial" w:hAnsi="Arial" w:cs="Arial"/>
          <w:sz w:val="20"/>
          <w:szCs w:val="20"/>
        </w:rPr>
        <w:t xml:space="preserve">večnamenskih prireditvenih prostorov v bastiji, </w:t>
      </w:r>
    </w:p>
    <w:p w14:paraId="6FF8C924" w14:textId="77777777" w:rsidR="00673734" w:rsidRPr="00FA01AD" w:rsidRDefault="00673734" w:rsidP="00FA01AD">
      <w:pPr>
        <w:pStyle w:val="Odstavekseznama"/>
        <w:numPr>
          <w:ilvl w:val="0"/>
          <w:numId w:val="21"/>
        </w:numPr>
        <w:spacing w:after="0" w:line="240" w:lineRule="atLeast"/>
        <w:jc w:val="both"/>
        <w:rPr>
          <w:rFonts w:ascii="Arial" w:hAnsi="Arial" w:cs="Arial"/>
          <w:sz w:val="20"/>
          <w:szCs w:val="20"/>
        </w:rPr>
      </w:pPr>
      <w:r w:rsidRPr="00FA01AD">
        <w:rPr>
          <w:rFonts w:ascii="Arial" w:hAnsi="Arial" w:cs="Arial"/>
          <w:sz w:val="20"/>
          <w:szCs w:val="20"/>
        </w:rPr>
        <w:t>nastanitvenih kapacitet (3*) v objektu lovskega doma (oz. kapacitet prilagojenih bivanju in delu skupin šolskih otrok)</w:t>
      </w:r>
    </w:p>
    <w:p w14:paraId="364960C4" w14:textId="77777777" w:rsidR="00673734" w:rsidRPr="00FA01AD" w:rsidRDefault="00673734" w:rsidP="00FA01AD">
      <w:pPr>
        <w:pStyle w:val="Odstavekseznama"/>
        <w:numPr>
          <w:ilvl w:val="0"/>
          <w:numId w:val="21"/>
        </w:numPr>
        <w:spacing w:after="0" w:line="240" w:lineRule="atLeast"/>
        <w:jc w:val="both"/>
        <w:rPr>
          <w:rFonts w:ascii="Arial" w:hAnsi="Arial" w:cs="Arial"/>
          <w:sz w:val="20"/>
          <w:szCs w:val="20"/>
        </w:rPr>
      </w:pPr>
      <w:r w:rsidRPr="00FA01AD">
        <w:rPr>
          <w:rFonts w:ascii="Arial" w:hAnsi="Arial" w:cs="Arial"/>
          <w:sz w:val="20"/>
          <w:szCs w:val="20"/>
        </w:rPr>
        <w:t xml:space="preserve">statična ureditev ruševin objekta nekdanje konjušnice oz. oranžerije ob gradu Turjak. </w:t>
      </w:r>
    </w:p>
    <w:p w14:paraId="38120E41" w14:textId="77777777" w:rsidR="00673734" w:rsidRPr="00FA01AD" w:rsidRDefault="00673734" w:rsidP="00FA01AD">
      <w:pPr>
        <w:spacing w:after="0" w:line="240" w:lineRule="atLeast"/>
        <w:jc w:val="both"/>
        <w:rPr>
          <w:rFonts w:ascii="Arial" w:hAnsi="Arial" w:cs="Arial"/>
          <w:sz w:val="20"/>
          <w:szCs w:val="20"/>
        </w:rPr>
      </w:pPr>
    </w:p>
    <w:p w14:paraId="27B99F4B" w14:textId="77777777" w:rsidR="00673734" w:rsidRPr="00FA01AD" w:rsidRDefault="00673734" w:rsidP="00FA01AD">
      <w:pPr>
        <w:spacing w:after="0" w:line="240" w:lineRule="atLeast"/>
        <w:jc w:val="both"/>
        <w:rPr>
          <w:rFonts w:ascii="Arial" w:hAnsi="Arial" w:cs="Arial"/>
          <w:sz w:val="20"/>
          <w:szCs w:val="20"/>
        </w:rPr>
      </w:pPr>
      <w:r w:rsidRPr="00FA01AD">
        <w:rPr>
          <w:rFonts w:ascii="Arial" w:hAnsi="Arial" w:cs="Arial"/>
          <w:sz w:val="20"/>
          <w:szCs w:val="20"/>
        </w:rPr>
        <w:t xml:space="preserve">Ureditve odprtega prostora okoli gradu morajo poleg tega, da ambientalno dopolnjujejo izkušnjo bivanja v gradu, nuditi tudi prostor za dopolnilne aktivnosti za obiskovalce in goste ter omogočati organizacijo občasnih dogodkov na prostem. </w:t>
      </w:r>
    </w:p>
    <w:p w14:paraId="1720C542" w14:textId="77777777" w:rsidR="00673734" w:rsidRPr="00FA01AD" w:rsidRDefault="00673734" w:rsidP="00FA01AD">
      <w:pPr>
        <w:spacing w:after="0" w:line="240" w:lineRule="atLeast"/>
        <w:jc w:val="both"/>
        <w:rPr>
          <w:rFonts w:ascii="Arial" w:hAnsi="Arial" w:cs="Arial"/>
          <w:sz w:val="20"/>
          <w:szCs w:val="20"/>
        </w:rPr>
      </w:pPr>
    </w:p>
    <w:p w14:paraId="5F3C339D" w14:textId="77777777" w:rsidR="00673734" w:rsidRPr="00FA01AD" w:rsidRDefault="00673734" w:rsidP="00FA01AD">
      <w:pPr>
        <w:spacing w:after="0" w:line="240" w:lineRule="atLeast"/>
        <w:jc w:val="both"/>
        <w:rPr>
          <w:rFonts w:ascii="Arial" w:hAnsi="Arial" w:cs="Arial"/>
          <w:sz w:val="20"/>
          <w:szCs w:val="20"/>
        </w:rPr>
      </w:pPr>
      <w:r w:rsidRPr="00FA01AD">
        <w:rPr>
          <w:rFonts w:ascii="Arial" w:hAnsi="Arial" w:cs="Arial"/>
          <w:sz w:val="20"/>
          <w:szCs w:val="20"/>
        </w:rPr>
        <w:t>Prav tako bo potrebno celovito, strateško urediti dislocirano lokacijo za parkirna mesta v vasi ob novi šoli ob cesti Ljubljana-Kočevje in od tam poleg peš dostopa omogočiti tudi alternativni način prihoda do gradu (stalen transfer z manjšimi električnimi vozili, »shuttli« ipd.).</w:t>
      </w:r>
    </w:p>
    <w:p w14:paraId="2395088C" w14:textId="77777777" w:rsidR="00673734" w:rsidRPr="00FA01AD" w:rsidRDefault="00673734" w:rsidP="00FA01AD">
      <w:pPr>
        <w:spacing w:after="0" w:line="240" w:lineRule="atLeast"/>
        <w:jc w:val="both"/>
        <w:rPr>
          <w:rFonts w:ascii="Arial" w:hAnsi="Arial" w:cs="Arial"/>
          <w:sz w:val="20"/>
          <w:szCs w:val="20"/>
        </w:rPr>
      </w:pPr>
    </w:p>
    <w:p w14:paraId="277595AA" w14:textId="0D0AB6E3" w:rsidR="00673734" w:rsidRPr="00FA01AD" w:rsidRDefault="00673734" w:rsidP="00FA01AD">
      <w:pPr>
        <w:spacing w:after="0" w:line="240" w:lineRule="atLeast"/>
        <w:jc w:val="both"/>
        <w:rPr>
          <w:rFonts w:ascii="Arial" w:hAnsi="Arial" w:cs="Arial"/>
          <w:sz w:val="20"/>
          <w:szCs w:val="20"/>
        </w:rPr>
      </w:pPr>
      <w:r w:rsidRPr="00FA01AD">
        <w:rPr>
          <w:rFonts w:ascii="Arial" w:hAnsi="Arial" w:cs="Arial"/>
          <w:sz w:val="20"/>
          <w:szCs w:val="20"/>
        </w:rPr>
        <w:t xml:space="preserve">Natančnejše programske vsebine po </w:t>
      </w:r>
      <w:r w:rsidR="00205BB6">
        <w:rPr>
          <w:rFonts w:ascii="Arial" w:hAnsi="Arial" w:cs="Arial"/>
          <w:sz w:val="20"/>
          <w:szCs w:val="20"/>
        </w:rPr>
        <w:t>elementih (</w:t>
      </w:r>
      <w:r w:rsidRPr="00FA01AD">
        <w:rPr>
          <w:rFonts w:ascii="Arial" w:hAnsi="Arial" w:cs="Arial"/>
          <w:sz w:val="20"/>
          <w:szCs w:val="20"/>
        </w:rPr>
        <w:t>objektih</w:t>
      </w:r>
      <w:r w:rsidR="00205BB6">
        <w:rPr>
          <w:rFonts w:ascii="Arial" w:hAnsi="Arial" w:cs="Arial"/>
          <w:sz w:val="20"/>
          <w:szCs w:val="20"/>
        </w:rPr>
        <w:t>)</w:t>
      </w:r>
      <w:r w:rsidRPr="00FA01AD">
        <w:rPr>
          <w:rFonts w:ascii="Arial" w:hAnsi="Arial" w:cs="Arial"/>
          <w:sz w:val="20"/>
          <w:szCs w:val="20"/>
        </w:rPr>
        <w:t xml:space="preserve">: </w:t>
      </w:r>
    </w:p>
    <w:p w14:paraId="64FB5413" w14:textId="77777777" w:rsidR="00673734" w:rsidRPr="00FA01AD" w:rsidRDefault="00673734" w:rsidP="00FA01AD">
      <w:pPr>
        <w:spacing w:after="0" w:line="240" w:lineRule="atLeast"/>
        <w:jc w:val="both"/>
        <w:rPr>
          <w:rFonts w:ascii="Arial" w:hAnsi="Arial" w:cs="Arial"/>
          <w:sz w:val="20"/>
          <w:szCs w:val="20"/>
        </w:rPr>
      </w:pPr>
    </w:p>
    <w:p w14:paraId="18D55B62" w14:textId="6BD7A6B4" w:rsidR="00673734" w:rsidRPr="00FA01AD" w:rsidRDefault="00673734" w:rsidP="00FA01AD">
      <w:pPr>
        <w:spacing w:after="0" w:line="240" w:lineRule="atLeast"/>
        <w:jc w:val="both"/>
        <w:rPr>
          <w:rFonts w:ascii="Arial" w:hAnsi="Arial" w:cs="Arial"/>
          <w:sz w:val="20"/>
          <w:szCs w:val="20"/>
        </w:rPr>
      </w:pPr>
      <w:r w:rsidRPr="00FA01AD">
        <w:rPr>
          <w:rFonts w:ascii="Arial" w:hAnsi="Arial" w:cs="Arial"/>
          <w:sz w:val="20"/>
          <w:szCs w:val="20"/>
        </w:rPr>
        <w:t>a/ Hotel v severnem krilu gradu:</w:t>
      </w:r>
    </w:p>
    <w:p w14:paraId="4C1F8974" w14:textId="77777777" w:rsidR="00673734" w:rsidRPr="00FA01AD" w:rsidRDefault="00673734" w:rsidP="00FA01AD">
      <w:pPr>
        <w:pStyle w:val="Odstavekseznama"/>
        <w:numPr>
          <w:ilvl w:val="0"/>
          <w:numId w:val="15"/>
        </w:numPr>
        <w:spacing w:after="0" w:line="240" w:lineRule="atLeast"/>
        <w:jc w:val="both"/>
        <w:rPr>
          <w:rFonts w:ascii="Arial" w:hAnsi="Arial" w:cs="Arial"/>
          <w:sz w:val="20"/>
          <w:szCs w:val="20"/>
        </w:rPr>
      </w:pPr>
      <w:r w:rsidRPr="00FA01AD">
        <w:rPr>
          <w:rFonts w:ascii="Arial" w:hAnsi="Arial" w:cs="Arial"/>
          <w:sz w:val="20"/>
          <w:szCs w:val="20"/>
        </w:rPr>
        <w:t>Hotelske sobe:</w:t>
      </w:r>
    </w:p>
    <w:p w14:paraId="70E91296" w14:textId="77777777" w:rsidR="00673734" w:rsidRPr="00FA01AD" w:rsidRDefault="00673734" w:rsidP="00FA01AD">
      <w:pPr>
        <w:pStyle w:val="Odstavekseznama"/>
        <w:numPr>
          <w:ilvl w:val="1"/>
          <w:numId w:val="15"/>
        </w:numPr>
        <w:spacing w:after="0" w:line="240" w:lineRule="atLeast"/>
        <w:jc w:val="both"/>
        <w:rPr>
          <w:rFonts w:ascii="Arial" w:hAnsi="Arial" w:cs="Arial"/>
          <w:sz w:val="20"/>
          <w:szCs w:val="20"/>
        </w:rPr>
      </w:pPr>
      <w:r w:rsidRPr="00FA01AD">
        <w:rPr>
          <w:rFonts w:ascii="Arial" w:hAnsi="Arial" w:cs="Arial"/>
          <w:sz w:val="20"/>
          <w:szCs w:val="20"/>
        </w:rPr>
        <w:t>Varianta A: 10 sob (od tega 4 dupleksi)</w:t>
      </w:r>
    </w:p>
    <w:p w14:paraId="387AF077" w14:textId="77777777" w:rsidR="00673734" w:rsidRPr="00FA01AD" w:rsidRDefault="00673734" w:rsidP="00FA01AD">
      <w:pPr>
        <w:pStyle w:val="Odstavekseznama"/>
        <w:numPr>
          <w:ilvl w:val="1"/>
          <w:numId w:val="15"/>
        </w:numPr>
        <w:spacing w:after="0" w:line="240" w:lineRule="atLeast"/>
        <w:jc w:val="both"/>
        <w:rPr>
          <w:rFonts w:ascii="Arial" w:hAnsi="Arial" w:cs="Arial"/>
          <w:sz w:val="20"/>
          <w:szCs w:val="20"/>
        </w:rPr>
      </w:pPr>
      <w:r w:rsidRPr="00FA01AD">
        <w:rPr>
          <w:rFonts w:ascii="Arial" w:hAnsi="Arial" w:cs="Arial"/>
          <w:sz w:val="20"/>
          <w:szCs w:val="20"/>
        </w:rPr>
        <w:lastRenderedPageBreak/>
        <w:t>Varianta B: 11 sob (od tega 3 dupleksi)</w:t>
      </w:r>
    </w:p>
    <w:p w14:paraId="5F67D554" w14:textId="77777777" w:rsidR="00673734" w:rsidRPr="00FA01AD" w:rsidRDefault="00673734" w:rsidP="00FA01AD">
      <w:pPr>
        <w:pStyle w:val="Odstavekseznama"/>
        <w:numPr>
          <w:ilvl w:val="0"/>
          <w:numId w:val="15"/>
        </w:numPr>
        <w:spacing w:after="0" w:line="240" w:lineRule="atLeast"/>
        <w:jc w:val="both"/>
        <w:rPr>
          <w:rFonts w:ascii="Arial" w:hAnsi="Arial" w:cs="Arial"/>
          <w:sz w:val="20"/>
          <w:szCs w:val="20"/>
        </w:rPr>
      </w:pPr>
      <w:r w:rsidRPr="00FA01AD">
        <w:rPr>
          <w:rFonts w:ascii="Arial" w:hAnsi="Arial" w:cs="Arial"/>
          <w:sz w:val="20"/>
          <w:szCs w:val="20"/>
        </w:rPr>
        <w:t>Hotelski apartmaji (sklop 2 sob): 2 apartmaja</w:t>
      </w:r>
    </w:p>
    <w:p w14:paraId="2D6FD806" w14:textId="77777777" w:rsidR="00673734" w:rsidRPr="00FA01AD" w:rsidRDefault="00673734" w:rsidP="00FA01AD">
      <w:pPr>
        <w:pStyle w:val="Odstavekseznama"/>
        <w:numPr>
          <w:ilvl w:val="0"/>
          <w:numId w:val="16"/>
        </w:numPr>
        <w:spacing w:after="0" w:line="240" w:lineRule="atLeast"/>
        <w:jc w:val="both"/>
        <w:rPr>
          <w:rFonts w:ascii="Arial" w:hAnsi="Arial" w:cs="Arial"/>
          <w:sz w:val="20"/>
          <w:szCs w:val="20"/>
        </w:rPr>
      </w:pPr>
      <w:r w:rsidRPr="00FA01AD">
        <w:rPr>
          <w:rFonts w:ascii="Arial" w:hAnsi="Arial" w:cs="Arial"/>
          <w:sz w:val="20"/>
          <w:szCs w:val="20"/>
        </w:rPr>
        <w:t>Recepcija</w:t>
      </w:r>
    </w:p>
    <w:p w14:paraId="36BF3639" w14:textId="77777777" w:rsidR="00673734" w:rsidRPr="00FA01AD" w:rsidRDefault="00673734" w:rsidP="00FA01AD">
      <w:pPr>
        <w:pStyle w:val="Odstavekseznama"/>
        <w:numPr>
          <w:ilvl w:val="0"/>
          <w:numId w:val="16"/>
        </w:numPr>
        <w:spacing w:after="0" w:line="240" w:lineRule="atLeast"/>
        <w:jc w:val="both"/>
        <w:rPr>
          <w:rFonts w:ascii="Arial" w:hAnsi="Arial" w:cs="Arial"/>
          <w:sz w:val="20"/>
          <w:szCs w:val="20"/>
        </w:rPr>
      </w:pPr>
      <w:r w:rsidRPr="00FA01AD">
        <w:rPr>
          <w:rFonts w:ascii="Arial" w:hAnsi="Arial" w:cs="Arial"/>
          <w:sz w:val="20"/>
          <w:szCs w:val="20"/>
        </w:rPr>
        <w:t>Hotelska kuhinja (predvidoma razdelilna, saj kuhinja v južnem krilu gradu že obstaja)</w:t>
      </w:r>
    </w:p>
    <w:p w14:paraId="608FEC97" w14:textId="77777777" w:rsidR="00673734" w:rsidRPr="00FA01AD" w:rsidRDefault="00673734" w:rsidP="00FA01AD">
      <w:pPr>
        <w:pStyle w:val="Odstavekseznama"/>
        <w:numPr>
          <w:ilvl w:val="0"/>
          <w:numId w:val="16"/>
        </w:numPr>
        <w:spacing w:after="0" w:line="240" w:lineRule="atLeast"/>
        <w:jc w:val="both"/>
        <w:rPr>
          <w:rFonts w:ascii="Arial" w:hAnsi="Arial" w:cs="Arial"/>
          <w:sz w:val="20"/>
          <w:szCs w:val="20"/>
        </w:rPr>
      </w:pPr>
      <w:r w:rsidRPr="00FA01AD">
        <w:rPr>
          <w:rFonts w:ascii="Arial" w:hAnsi="Arial" w:cs="Arial"/>
          <w:sz w:val="20"/>
          <w:szCs w:val="20"/>
        </w:rPr>
        <w:t xml:space="preserve">Hotelska jedilnica </w:t>
      </w:r>
    </w:p>
    <w:p w14:paraId="0C744C6D" w14:textId="77777777" w:rsidR="00673734" w:rsidRPr="00FA01AD" w:rsidRDefault="00673734" w:rsidP="00FA01AD">
      <w:pPr>
        <w:pStyle w:val="Odstavekseznama"/>
        <w:numPr>
          <w:ilvl w:val="0"/>
          <w:numId w:val="16"/>
        </w:numPr>
        <w:spacing w:after="0" w:line="240" w:lineRule="atLeast"/>
        <w:jc w:val="both"/>
        <w:rPr>
          <w:rFonts w:ascii="Arial" w:hAnsi="Arial" w:cs="Arial"/>
          <w:sz w:val="20"/>
          <w:szCs w:val="20"/>
        </w:rPr>
      </w:pPr>
      <w:r w:rsidRPr="00FA01AD">
        <w:rPr>
          <w:rFonts w:ascii="Arial" w:hAnsi="Arial" w:cs="Arial"/>
          <w:sz w:val="20"/>
          <w:szCs w:val="20"/>
        </w:rPr>
        <w:t>Salon s knjižnico (družabni prostor)</w:t>
      </w:r>
    </w:p>
    <w:p w14:paraId="64A4B6D4" w14:textId="77777777" w:rsidR="00673734" w:rsidRPr="00FA01AD" w:rsidRDefault="00673734" w:rsidP="00FA01AD">
      <w:pPr>
        <w:pStyle w:val="Odstavekseznama"/>
        <w:numPr>
          <w:ilvl w:val="0"/>
          <w:numId w:val="16"/>
        </w:numPr>
        <w:spacing w:after="0" w:line="240" w:lineRule="atLeast"/>
        <w:jc w:val="both"/>
        <w:rPr>
          <w:rFonts w:ascii="Arial" w:hAnsi="Arial" w:cs="Arial"/>
          <w:sz w:val="20"/>
          <w:szCs w:val="20"/>
        </w:rPr>
      </w:pPr>
      <w:r w:rsidRPr="00FA01AD">
        <w:rPr>
          <w:rFonts w:ascii="Arial" w:hAnsi="Arial" w:cs="Arial"/>
          <w:sz w:val="20"/>
          <w:szCs w:val="20"/>
        </w:rPr>
        <w:t xml:space="preserve">Prostori za zaposlene (pisarna, garderobe, sanitarije) </w:t>
      </w:r>
    </w:p>
    <w:p w14:paraId="1E06DCED" w14:textId="77777777" w:rsidR="00673734" w:rsidRPr="00FA01AD" w:rsidRDefault="00673734" w:rsidP="00FA01AD">
      <w:pPr>
        <w:pStyle w:val="Odstavekseznama"/>
        <w:numPr>
          <w:ilvl w:val="0"/>
          <w:numId w:val="16"/>
        </w:numPr>
        <w:spacing w:after="0" w:line="240" w:lineRule="atLeast"/>
        <w:jc w:val="both"/>
        <w:rPr>
          <w:rFonts w:ascii="Arial" w:hAnsi="Arial" w:cs="Arial"/>
          <w:sz w:val="20"/>
          <w:szCs w:val="20"/>
        </w:rPr>
      </w:pPr>
      <w:r w:rsidRPr="00FA01AD">
        <w:rPr>
          <w:rFonts w:ascii="Arial" w:hAnsi="Arial" w:cs="Arial"/>
          <w:sz w:val="20"/>
          <w:szCs w:val="20"/>
        </w:rPr>
        <w:t xml:space="preserve">Hotelski bar z možnostjo najema za zunanje dogodke </w:t>
      </w:r>
    </w:p>
    <w:p w14:paraId="085637E2" w14:textId="77777777" w:rsidR="00673734" w:rsidRPr="00FA01AD" w:rsidRDefault="00673734" w:rsidP="00FA01AD">
      <w:pPr>
        <w:pStyle w:val="Odstavekseznama"/>
        <w:numPr>
          <w:ilvl w:val="0"/>
          <w:numId w:val="16"/>
        </w:numPr>
        <w:spacing w:after="0" w:line="240" w:lineRule="atLeast"/>
        <w:jc w:val="both"/>
        <w:rPr>
          <w:rFonts w:ascii="Arial" w:hAnsi="Arial" w:cs="Arial"/>
          <w:sz w:val="20"/>
          <w:szCs w:val="20"/>
        </w:rPr>
      </w:pPr>
      <w:r w:rsidRPr="00FA01AD">
        <w:rPr>
          <w:rFonts w:ascii="Arial" w:hAnsi="Arial" w:cs="Arial"/>
          <w:sz w:val="20"/>
          <w:szCs w:val="20"/>
        </w:rPr>
        <w:t>Muzejska soba (za predstavitev zgodovine gradu oz. druge primerljive vsebine)</w:t>
      </w:r>
    </w:p>
    <w:p w14:paraId="6EAA8D06" w14:textId="77777777" w:rsidR="00673734" w:rsidRPr="00FA01AD" w:rsidRDefault="00673734" w:rsidP="00FA01AD">
      <w:pPr>
        <w:pStyle w:val="Odstavekseznama"/>
        <w:numPr>
          <w:ilvl w:val="0"/>
          <w:numId w:val="16"/>
        </w:numPr>
        <w:spacing w:after="0" w:line="240" w:lineRule="atLeast"/>
        <w:jc w:val="both"/>
        <w:rPr>
          <w:rFonts w:ascii="Arial" w:hAnsi="Arial" w:cs="Arial"/>
          <w:sz w:val="20"/>
          <w:szCs w:val="20"/>
        </w:rPr>
      </w:pPr>
      <w:r w:rsidRPr="00FA01AD">
        <w:rPr>
          <w:rFonts w:ascii="Arial" w:hAnsi="Arial" w:cs="Arial"/>
          <w:sz w:val="20"/>
          <w:szCs w:val="20"/>
        </w:rPr>
        <w:t xml:space="preserve">Sanitarije </w:t>
      </w:r>
    </w:p>
    <w:p w14:paraId="1FF11AAA" w14:textId="2A0DC233" w:rsidR="00673734" w:rsidRDefault="00673734" w:rsidP="00FA01AD">
      <w:pPr>
        <w:pStyle w:val="Odstavekseznama"/>
        <w:numPr>
          <w:ilvl w:val="0"/>
          <w:numId w:val="16"/>
        </w:numPr>
        <w:spacing w:after="0" w:line="240" w:lineRule="atLeast"/>
        <w:jc w:val="both"/>
        <w:rPr>
          <w:rFonts w:ascii="Arial" w:hAnsi="Arial" w:cs="Arial"/>
          <w:sz w:val="20"/>
          <w:szCs w:val="20"/>
        </w:rPr>
      </w:pPr>
      <w:r w:rsidRPr="00FA01AD">
        <w:rPr>
          <w:rFonts w:ascii="Arial" w:hAnsi="Arial" w:cs="Arial"/>
          <w:sz w:val="20"/>
          <w:szCs w:val="20"/>
        </w:rPr>
        <w:t xml:space="preserve">Tehnični prostori (kurilnica, klimat, IT ...itd....se definira glede na natančnejše ugotovitve) </w:t>
      </w:r>
    </w:p>
    <w:p w14:paraId="6CDFE149" w14:textId="77777777" w:rsidR="00205BB6" w:rsidRPr="00205BB6" w:rsidRDefault="00205BB6" w:rsidP="00205BB6">
      <w:pPr>
        <w:spacing w:after="0" w:line="240" w:lineRule="atLeast"/>
        <w:jc w:val="both"/>
        <w:rPr>
          <w:rFonts w:ascii="Arial" w:hAnsi="Arial" w:cs="Arial"/>
          <w:sz w:val="20"/>
          <w:szCs w:val="20"/>
        </w:rPr>
      </w:pPr>
    </w:p>
    <w:p w14:paraId="1F1B7BB6" w14:textId="77777777" w:rsidR="00673734" w:rsidRPr="00FA01AD" w:rsidRDefault="00673734" w:rsidP="00FA01AD">
      <w:pPr>
        <w:spacing w:after="0" w:line="240" w:lineRule="atLeast"/>
        <w:jc w:val="both"/>
        <w:rPr>
          <w:rFonts w:ascii="Arial" w:hAnsi="Arial" w:cs="Arial"/>
          <w:sz w:val="20"/>
          <w:szCs w:val="20"/>
        </w:rPr>
      </w:pPr>
      <w:r w:rsidRPr="00FA01AD">
        <w:rPr>
          <w:rFonts w:ascii="Arial" w:hAnsi="Arial" w:cs="Arial"/>
          <w:sz w:val="20"/>
          <w:szCs w:val="20"/>
        </w:rPr>
        <w:t>b/ Večnamenski prostor v bastiji:</w:t>
      </w:r>
    </w:p>
    <w:p w14:paraId="7C65ABE3" w14:textId="77777777" w:rsidR="00673734" w:rsidRPr="00FA01AD" w:rsidRDefault="00673734" w:rsidP="00FA01AD">
      <w:pPr>
        <w:pStyle w:val="Odstavekseznama"/>
        <w:numPr>
          <w:ilvl w:val="0"/>
          <w:numId w:val="17"/>
        </w:numPr>
        <w:spacing w:after="0" w:line="240" w:lineRule="atLeast"/>
        <w:jc w:val="both"/>
        <w:rPr>
          <w:rFonts w:ascii="Arial" w:hAnsi="Arial" w:cs="Arial"/>
          <w:sz w:val="20"/>
          <w:szCs w:val="20"/>
        </w:rPr>
      </w:pPr>
      <w:r w:rsidRPr="00FA01AD">
        <w:rPr>
          <w:rFonts w:ascii="Arial" w:hAnsi="Arial" w:cs="Arial"/>
          <w:sz w:val="20"/>
          <w:szCs w:val="20"/>
        </w:rPr>
        <w:t>Večnamenski prostor, vinska klet z barom (klet, ločen vhod)</w:t>
      </w:r>
    </w:p>
    <w:p w14:paraId="63801B33" w14:textId="77777777" w:rsidR="00673734" w:rsidRPr="00FA01AD" w:rsidRDefault="00673734" w:rsidP="00FA01AD">
      <w:pPr>
        <w:pStyle w:val="Odstavekseznama"/>
        <w:numPr>
          <w:ilvl w:val="0"/>
          <w:numId w:val="17"/>
        </w:numPr>
        <w:spacing w:after="0" w:line="240" w:lineRule="atLeast"/>
        <w:jc w:val="both"/>
        <w:rPr>
          <w:rFonts w:ascii="Arial" w:hAnsi="Arial" w:cs="Arial"/>
          <w:sz w:val="20"/>
          <w:szCs w:val="20"/>
        </w:rPr>
      </w:pPr>
      <w:r w:rsidRPr="00FA01AD">
        <w:rPr>
          <w:rFonts w:ascii="Arial" w:hAnsi="Arial" w:cs="Arial"/>
          <w:sz w:val="20"/>
          <w:szCs w:val="20"/>
        </w:rPr>
        <w:t>Večnamenski prostor za kulturne prireditve, razstave (1. nadstropje, ločen vhod)</w:t>
      </w:r>
    </w:p>
    <w:p w14:paraId="44A0578F" w14:textId="0B9CA863" w:rsidR="00673734" w:rsidRPr="00FA01AD" w:rsidRDefault="00673734" w:rsidP="00FA01AD">
      <w:pPr>
        <w:pStyle w:val="Odstavekseznama"/>
        <w:numPr>
          <w:ilvl w:val="0"/>
          <w:numId w:val="17"/>
        </w:numPr>
        <w:spacing w:after="0" w:line="240" w:lineRule="atLeast"/>
        <w:jc w:val="both"/>
        <w:rPr>
          <w:rFonts w:ascii="Arial" w:hAnsi="Arial" w:cs="Arial"/>
          <w:sz w:val="20"/>
          <w:szCs w:val="20"/>
        </w:rPr>
      </w:pPr>
      <w:r w:rsidRPr="00FA01AD">
        <w:rPr>
          <w:rFonts w:ascii="Arial" w:hAnsi="Arial" w:cs="Arial"/>
          <w:sz w:val="20"/>
          <w:szCs w:val="20"/>
        </w:rPr>
        <w:t>Večnamenski prostor za kulturen prireditve, razstave (2. nadstro</w:t>
      </w:r>
      <w:r w:rsidR="00216F33">
        <w:rPr>
          <w:rFonts w:ascii="Arial" w:hAnsi="Arial" w:cs="Arial"/>
          <w:sz w:val="20"/>
          <w:szCs w:val="20"/>
        </w:rPr>
        <w:t>p</w:t>
      </w:r>
      <w:r w:rsidRPr="00FA01AD">
        <w:rPr>
          <w:rFonts w:ascii="Arial" w:hAnsi="Arial" w:cs="Arial"/>
          <w:sz w:val="20"/>
          <w:szCs w:val="20"/>
        </w:rPr>
        <w:t>je – galerija)</w:t>
      </w:r>
    </w:p>
    <w:p w14:paraId="564BCF3B" w14:textId="77777777" w:rsidR="00673734" w:rsidRPr="00FA01AD" w:rsidRDefault="00673734" w:rsidP="00FA01AD">
      <w:pPr>
        <w:pStyle w:val="Odstavekseznama"/>
        <w:numPr>
          <w:ilvl w:val="0"/>
          <w:numId w:val="17"/>
        </w:numPr>
        <w:spacing w:after="0" w:line="240" w:lineRule="atLeast"/>
        <w:jc w:val="both"/>
        <w:rPr>
          <w:rFonts w:ascii="Arial" w:hAnsi="Arial" w:cs="Arial"/>
          <w:sz w:val="20"/>
          <w:szCs w:val="20"/>
        </w:rPr>
      </w:pPr>
      <w:r w:rsidRPr="00FA01AD">
        <w:rPr>
          <w:rFonts w:ascii="Arial" w:hAnsi="Arial" w:cs="Arial"/>
          <w:sz w:val="20"/>
          <w:szCs w:val="20"/>
        </w:rPr>
        <w:t>Obhod na obodu bastije (3. nadstropje)</w:t>
      </w:r>
    </w:p>
    <w:p w14:paraId="3559F2CF" w14:textId="77777777" w:rsidR="00673734" w:rsidRPr="00FA01AD" w:rsidRDefault="00673734" w:rsidP="00FA01AD">
      <w:pPr>
        <w:pStyle w:val="Odstavekseznama"/>
        <w:spacing w:after="0" w:line="240" w:lineRule="atLeast"/>
        <w:jc w:val="both"/>
        <w:rPr>
          <w:rFonts w:ascii="Arial" w:hAnsi="Arial" w:cs="Arial"/>
          <w:sz w:val="20"/>
          <w:szCs w:val="20"/>
        </w:rPr>
      </w:pPr>
    </w:p>
    <w:p w14:paraId="56C4CA03" w14:textId="77777777" w:rsidR="00673734" w:rsidRPr="00FA01AD" w:rsidRDefault="00673734" w:rsidP="00FA01AD">
      <w:pPr>
        <w:spacing w:after="0" w:line="240" w:lineRule="atLeast"/>
        <w:jc w:val="both"/>
        <w:rPr>
          <w:rFonts w:ascii="Arial" w:hAnsi="Arial" w:cs="Arial"/>
          <w:sz w:val="20"/>
          <w:szCs w:val="20"/>
        </w:rPr>
      </w:pPr>
      <w:r w:rsidRPr="00FA01AD">
        <w:rPr>
          <w:rFonts w:ascii="Arial" w:hAnsi="Arial" w:cs="Arial"/>
          <w:sz w:val="20"/>
          <w:szCs w:val="20"/>
        </w:rPr>
        <w:t xml:space="preserve">c/ statična ureditev ruševin objekta nekdanje konjušnice oz. oranžerije ob gradu Turjak  </w:t>
      </w:r>
    </w:p>
    <w:p w14:paraId="5686B49F" w14:textId="77777777" w:rsidR="00673734" w:rsidRPr="00FA01AD" w:rsidRDefault="00673734" w:rsidP="00FA01AD">
      <w:pPr>
        <w:pStyle w:val="Odstavekseznama"/>
        <w:spacing w:after="0" w:line="240" w:lineRule="atLeast"/>
        <w:jc w:val="both"/>
        <w:rPr>
          <w:rFonts w:ascii="Arial" w:hAnsi="Arial" w:cs="Arial"/>
          <w:sz w:val="20"/>
          <w:szCs w:val="20"/>
        </w:rPr>
      </w:pPr>
    </w:p>
    <w:p w14:paraId="08CC284F" w14:textId="5029EE89" w:rsidR="00673734" w:rsidRPr="00FA01AD" w:rsidRDefault="00673734" w:rsidP="00FA01AD">
      <w:pPr>
        <w:spacing w:after="0" w:line="240" w:lineRule="atLeast"/>
        <w:jc w:val="both"/>
        <w:rPr>
          <w:rFonts w:ascii="Arial" w:hAnsi="Arial" w:cs="Arial"/>
          <w:sz w:val="20"/>
          <w:szCs w:val="20"/>
        </w:rPr>
      </w:pPr>
      <w:r w:rsidRPr="00FA01AD">
        <w:rPr>
          <w:rFonts w:ascii="Arial" w:hAnsi="Arial" w:cs="Arial"/>
          <w:sz w:val="20"/>
          <w:szCs w:val="20"/>
        </w:rPr>
        <w:t>d/ Nastanitvene kapacitete v lovskem domu (pripravljene so bile v več variantah</w:t>
      </w:r>
      <w:r w:rsidR="00216F33">
        <w:rPr>
          <w:rFonts w:ascii="Arial" w:hAnsi="Arial" w:cs="Arial"/>
          <w:sz w:val="20"/>
          <w:szCs w:val="20"/>
        </w:rPr>
        <w:t>*</w:t>
      </w:r>
      <w:r w:rsidRPr="00FA01AD">
        <w:rPr>
          <w:rFonts w:ascii="Arial" w:hAnsi="Arial" w:cs="Arial"/>
          <w:sz w:val="20"/>
          <w:szCs w:val="20"/>
        </w:rPr>
        <w:t>):</w:t>
      </w:r>
    </w:p>
    <w:p w14:paraId="1B330B6F" w14:textId="77777777" w:rsidR="00673734" w:rsidRPr="00FA01AD" w:rsidRDefault="00673734" w:rsidP="00FA01AD">
      <w:pPr>
        <w:pStyle w:val="Odstavekseznama"/>
        <w:numPr>
          <w:ilvl w:val="0"/>
          <w:numId w:val="18"/>
        </w:numPr>
        <w:spacing w:after="0" w:line="240" w:lineRule="atLeast"/>
        <w:jc w:val="both"/>
        <w:rPr>
          <w:rFonts w:ascii="Arial" w:hAnsi="Arial" w:cs="Arial"/>
          <w:sz w:val="20"/>
          <w:szCs w:val="20"/>
        </w:rPr>
      </w:pPr>
      <w:r w:rsidRPr="00FA01AD">
        <w:rPr>
          <w:rFonts w:ascii="Arial" w:hAnsi="Arial" w:cs="Arial"/>
          <w:sz w:val="20"/>
          <w:szCs w:val="20"/>
        </w:rPr>
        <w:t xml:space="preserve">Hotelske sobe: </w:t>
      </w:r>
    </w:p>
    <w:p w14:paraId="104A65A9" w14:textId="77777777" w:rsidR="00673734" w:rsidRPr="00FA01AD" w:rsidRDefault="00673734" w:rsidP="00FA01AD">
      <w:pPr>
        <w:pStyle w:val="Odstavekseznama"/>
        <w:numPr>
          <w:ilvl w:val="1"/>
          <w:numId w:val="18"/>
        </w:numPr>
        <w:spacing w:after="0" w:line="240" w:lineRule="atLeast"/>
        <w:jc w:val="both"/>
        <w:rPr>
          <w:rFonts w:ascii="Arial" w:hAnsi="Arial" w:cs="Arial"/>
          <w:sz w:val="20"/>
          <w:szCs w:val="20"/>
        </w:rPr>
      </w:pPr>
      <w:r w:rsidRPr="00FA01AD">
        <w:rPr>
          <w:rFonts w:ascii="Arial" w:hAnsi="Arial" w:cs="Arial"/>
          <w:sz w:val="20"/>
          <w:szCs w:val="20"/>
        </w:rPr>
        <w:t>Za 1 osebo z lastno kopalnico: 1</w:t>
      </w:r>
    </w:p>
    <w:p w14:paraId="112AD10D" w14:textId="77777777" w:rsidR="00673734" w:rsidRPr="00FA01AD" w:rsidRDefault="00673734" w:rsidP="00FA01AD">
      <w:pPr>
        <w:pStyle w:val="Odstavekseznama"/>
        <w:numPr>
          <w:ilvl w:val="1"/>
          <w:numId w:val="18"/>
        </w:numPr>
        <w:spacing w:after="0" w:line="240" w:lineRule="atLeast"/>
        <w:jc w:val="both"/>
        <w:rPr>
          <w:rFonts w:ascii="Arial" w:hAnsi="Arial" w:cs="Arial"/>
          <w:sz w:val="20"/>
          <w:szCs w:val="20"/>
        </w:rPr>
      </w:pPr>
      <w:r w:rsidRPr="00FA01AD">
        <w:rPr>
          <w:rFonts w:ascii="Arial" w:hAnsi="Arial" w:cs="Arial"/>
          <w:sz w:val="20"/>
          <w:szCs w:val="20"/>
        </w:rPr>
        <w:t>*Za 2 osebi z deljeno kopalnico: 3 (samo v eni izmed variant)</w:t>
      </w:r>
    </w:p>
    <w:p w14:paraId="32A28C3B" w14:textId="77777777" w:rsidR="00673734" w:rsidRPr="00FA01AD" w:rsidRDefault="00673734" w:rsidP="00FA01AD">
      <w:pPr>
        <w:pStyle w:val="Odstavekseznama"/>
        <w:numPr>
          <w:ilvl w:val="1"/>
          <w:numId w:val="18"/>
        </w:numPr>
        <w:spacing w:after="0" w:line="240" w:lineRule="atLeast"/>
        <w:jc w:val="both"/>
        <w:rPr>
          <w:rFonts w:ascii="Arial" w:hAnsi="Arial" w:cs="Arial"/>
          <w:sz w:val="20"/>
          <w:szCs w:val="20"/>
        </w:rPr>
      </w:pPr>
      <w:r w:rsidRPr="00FA01AD">
        <w:rPr>
          <w:rFonts w:ascii="Arial" w:hAnsi="Arial" w:cs="Arial"/>
          <w:sz w:val="20"/>
          <w:szCs w:val="20"/>
        </w:rPr>
        <w:t>Za 2 osebi z lastno kopalnico: 4</w:t>
      </w:r>
    </w:p>
    <w:p w14:paraId="20EA893B" w14:textId="77777777" w:rsidR="00673734" w:rsidRPr="00FA01AD" w:rsidRDefault="00673734" w:rsidP="00FA01AD">
      <w:pPr>
        <w:pStyle w:val="Odstavekseznama"/>
        <w:numPr>
          <w:ilvl w:val="1"/>
          <w:numId w:val="18"/>
        </w:numPr>
        <w:spacing w:after="0" w:line="240" w:lineRule="atLeast"/>
        <w:jc w:val="both"/>
        <w:rPr>
          <w:rFonts w:ascii="Arial" w:hAnsi="Arial" w:cs="Arial"/>
          <w:sz w:val="20"/>
          <w:szCs w:val="20"/>
        </w:rPr>
      </w:pPr>
      <w:r w:rsidRPr="00FA01AD">
        <w:rPr>
          <w:rFonts w:ascii="Arial" w:hAnsi="Arial" w:cs="Arial"/>
          <w:sz w:val="20"/>
          <w:szCs w:val="20"/>
        </w:rPr>
        <w:t>*Za 3 osebe z deljeno kopalnico: 2 (v dveh izmed variant)</w:t>
      </w:r>
    </w:p>
    <w:p w14:paraId="609F4F15" w14:textId="77777777" w:rsidR="00673734" w:rsidRPr="00FA01AD" w:rsidRDefault="00673734" w:rsidP="00FA01AD">
      <w:pPr>
        <w:pStyle w:val="Odstavekseznama"/>
        <w:numPr>
          <w:ilvl w:val="1"/>
          <w:numId w:val="18"/>
        </w:numPr>
        <w:spacing w:after="0" w:line="240" w:lineRule="atLeast"/>
        <w:jc w:val="both"/>
        <w:rPr>
          <w:rFonts w:ascii="Arial" w:hAnsi="Arial" w:cs="Arial"/>
          <w:sz w:val="20"/>
          <w:szCs w:val="20"/>
        </w:rPr>
      </w:pPr>
      <w:r w:rsidRPr="00FA01AD">
        <w:rPr>
          <w:rFonts w:ascii="Arial" w:hAnsi="Arial" w:cs="Arial"/>
          <w:sz w:val="20"/>
          <w:szCs w:val="20"/>
        </w:rPr>
        <w:t>*Za 6 oseb z deljeno kopalnico: (samo v eni izmed variant)</w:t>
      </w:r>
    </w:p>
    <w:p w14:paraId="5AA9D0BD" w14:textId="77777777" w:rsidR="00673734" w:rsidRPr="00FA01AD" w:rsidRDefault="00673734" w:rsidP="00FA01AD">
      <w:pPr>
        <w:pStyle w:val="Odstavekseznama"/>
        <w:numPr>
          <w:ilvl w:val="1"/>
          <w:numId w:val="18"/>
        </w:numPr>
        <w:spacing w:after="0" w:line="240" w:lineRule="atLeast"/>
        <w:jc w:val="both"/>
        <w:rPr>
          <w:rFonts w:ascii="Arial" w:hAnsi="Arial" w:cs="Arial"/>
          <w:sz w:val="20"/>
          <w:szCs w:val="20"/>
        </w:rPr>
      </w:pPr>
      <w:r w:rsidRPr="00FA01AD">
        <w:rPr>
          <w:rFonts w:ascii="Arial" w:hAnsi="Arial" w:cs="Arial"/>
          <w:sz w:val="20"/>
          <w:szCs w:val="20"/>
        </w:rPr>
        <w:t>*Apartma za 2 osebi: 1, 3 ali 5 (v treh izmed variant)</w:t>
      </w:r>
    </w:p>
    <w:p w14:paraId="3FB9C305" w14:textId="77777777" w:rsidR="00673734" w:rsidRPr="00FA01AD" w:rsidRDefault="00673734" w:rsidP="00FA01AD">
      <w:pPr>
        <w:pStyle w:val="Odstavekseznama"/>
        <w:numPr>
          <w:ilvl w:val="1"/>
          <w:numId w:val="18"/>
        </w:numPr>
        <w:spacing w:after="0" w:line="240" w:lineRule="atLeast"/>
        <w:jc w:val="both"/>
        <w:rPr>
          <w:rFonts w:ascii="Arial" w:hAnsi="Arial" w:cs="Arial"/>
          <w:sz w:val="20"/>
          <w:szCs w:val="20"/>
        </w:rPr>
      </w:pPr>
      <w:r w:rsidRPr="00FA01AD">
        <w:rPr>
          <w:rFonts w:ascii="Arial" w:hAnsi="Arial" w:cs="Arial"/>
          <w:sz w:val="20"/>
          <w:szCs w:val="20"/>
        </w:rPr>
        <w:t>*Apartma za 4 osebe: 1 (samo v eni izmed variant)</w:t>
      </w:r>
    </w:p>
    <w:p w14:paraId="547B60EB" w14:textId="77777777" w:rsidR="00673734" w:rsidRPr="00FA01AD" w:rsidRDefault="00673734" w:rsidP="00FA01AD">
      <w:pPr>
        <w:pStyle w:val="Odstavekseznama"/>
        <w:numPr>
          <w:ilvl w:val="0"/>
          <w:numId w:val="18"/>
        </w:numPr>
        <w:spacing w:after="0" w:line="240" w:lineRule="atLeast"/>
        <w:jc w:val="both"/>
        <w:rPr>
          <w:rFonts w:ascii="Arial" w:hAnsi="Arial" w:cs="Arial"/>
          <w:sz w:val="20"/>
          <w:szCs w:val="20"/>
        </w:rPr>
      </w:pPr>
      <w:r w:rsidRPr="00FA01AD">
        <w:rPr>
          <w:rFonts w:ascii="Arial" w:hAnsi="Arial" w:cs="Arial"/>
          <w:sz w:val="20"/>
          <w:szCs w:val="20"/>
        </w:rPr>
        <w:t xml:space="preserve">Recepcija </w:t>
      </w:r>
    </w:p>
    <w:p w14:paraId="1C4209DD" w14:textId="77777777" w:rsidR="00673734" w:rsidRPr="00FA01AD" w:rsidRDefault="00673734" w:rsidP="00FA01AD">
      <w:pPr>
        <w:pStyle w:val="Odstavekseznama"/>
        <w:numPr>
          <w:ilvl w:val="0"/>
          <w:numId w:val="18"/>
        </w:numPr>
        <w:spacing w:after="0" w:line="240" w:lineRule="atLeast"/>
        <w:jc w:val="both"/>
        <w:rPr>
          <w:rFonts w:ascii="Arial" w:hAnsi="Arial" w:cs="Arial"/>
          <w:sz w:val="20"/>
          <w:szCs w:val="20"/>
        </w:rPr>
      </w:pPr>
      <w:r w:rsidRPr="00FA01AD">
        <w:rPr>
          <w:rFonts w:ascii="Arial" w:hAnsi="Arial" w:cs="Arial"/>
          <w:sz w:val="20"/>
          <w:szCs w:val="20"/>
        </w:rPr>
        <w:t>Kuhinja</w:t>
      </w:r>
    </w:p>
    <w:p w14:paraId="2C812BBE" w14:textId="77777777" w:rsidR="00673734" w:rsidRPr="00FA01AD" w:rsidRDefault="00673734" w:rsidP="00FA01AD">
      <w:pPr>
        <w:pStyle w:val="Odstavekseznama"/>
        <w:numPr>
          <w:ilvl w:val="0"/>
          <w:numId w:val="18"/>
        </w:numPr>
        <w:spacing w:after="0" w:line="240" w:lineRule="atLeast"/>
        <w:jc w:val="both"/>
        <w:rPr>
          <w:rFonts w:ascii="Arial" w:hAnsi="Arial" w:cs="Arial"/>
          <w:sz w:val="20"/>
          <w:szCs w:val="20"/>
        </w:rPr>
      </w:pPr>
      <w:r w:rsidRPr="00FA01AD">
        <w:rPr>
          <w:rFonts w:ascii="Arial" w:hAnsi="Arial" w:cs="Arial"/>
          <w:sz w:val="20"/>
          <w:szCs w:val="20"/>
        </w:rPr>
        <w:t xml:space="preserve">Jedilnica </w:t>
      </w:r>
    </w:p>
    <w:p w14:paraId="7277E44C" w14:textId="77777777" w:rsidR="00673734" w:rsidRPr="00FA01AD" w:rsidRDefault="00673734" w:rsidP="00FA01AD">
      <w:pPr>
        <w:pStyle w:val="Odstavekseznama"/>
        <w:numPr>
          <w:ilvl w:val="0"/>
          <w:numId w:val="18"/>
        </w:numPr>
        <w:spacing w:after="0" w:line="240" w:lineRule="atLeast"/>
        <w:jc w:val="both"/>
        <w:rPr>
          <w:rFonts w:ascii="Arial" w:hAnsi="Arial" w:cs="Arial"/>
          <w:sz w:val="20"/>
          <w:szCs w:val="20"/>
        </w:rPr>
      </w:pPr>
      <w:r w:rsidRPr="00FA01AD">
        <w:rPr>
          <w:rFonts w:ascii="Arial" w:hAnsi="Arial" w:cs="Arial"/>
          <w:sz w:val="20"/>
          <w:szCs w:val="20"/>
        </w:rPr>
        <w:t>Večnamenski prostor (možna uporaba npr. kot učilnica)</w:t>
      </w:r>
    </w:p>
    <w:p w14:paraId="7C7E345D" w14:textId="77777777" w:rsidR="00673734" w:rsidRPr="00FA01AD" w:rsidRDefault="00673734" w:rsidP="00FA01AD">
      <w:pPr>
        <w:pStyle w:val="Odstavekseznama"/>
        <w:numPr>
          <w:ilvl w:val="0"/>
          <w:numId w:val="18"/>
        </w:numPr>
        <w:spacing w:after="0" w:line="240" w:lineRule="atLeast"/>
        <w:jc w:val="both"/>
        <w:rPr>
          <w:rFonts w:ascii="Arial" w:hAnsi="Arial" w:cs="Arial"/>
          <w:sz w:val="20"/>
          <w:szCs w:val="20"/>
        </w:rPr>
      </w:pPr>
      <w:r w:rsidRPr="00FA01AD">
        <w:rPr>
          <w:rFonts w:ascii="Arial" w:hAnsi="Arial" w:cs="Arial"/>
          <w:sz w:val="20"/>
          <w:szCs w:val="20"/>
        </w:rPr>
        <w:t>Večnamenski prostor za do 6 ljudi (n.pr. uporaba kot bralni kotiček)</w:t>
      </w:r>
    </w:p>
    <w:p w14:paraId="10ABBE43" w14:textId="77777777" w:rsidR="00673734" w:rsidRPr="00FA01AD" w:rsidRDefault="00673734" w:rsidP="00FA01AD">
      <w:pPr>
        <w:pStyle w:val="Odstavekseznama"/>
        <w:numPr>
          <w:ilvl w:val="0"/>
          <w:numId w:val="18"/>
        </w:numPr>
        <w:spacing w:after="0" w:line="240" w:lineRule="atLeast"/>
        <w:jc w:val="both"/>
        <w:rPr>
          <w:rFonts w:ascii="Arial" w:hAnsi="Arial" w:cs="Arial"/>
          <w:sz w:val="20"/>
          <w:szCs w:val="20"/>
        </w:rPr>
      </w:pPr>
      <w:r w:rsidRPr="00FA01AD">
        <w:rPr>
          <w:rFonts w:ascii="Arial" w:hAnsi="Arial" w:cs="Arial"/>
          <w:sz w:val="20"/>
          <w:szCs w:val="20"/>
        </w:rPr>
        <w:t>Pisarna za zaposlene</w:t>
      </w:r>
    </w:p>
    <w:p w14:paraId="27AEC82A" w14:textId="77777777" w:rsidR="00673734" w:rsidRPr="00FA01AD" w:rsidRDefault="00673734" w:rsidP="00FA01AD">
      <w:pPr>
        <w:pStyle w:val="Odstavekseznama"/>
        <w:numPr>
          <w:ilvl w:val="0"/>
          <w:numId w:val="18"/>
        </w:numPr>
        <w:spacing w:after="0" w:line="240" w:lineRule="atLeast"/>
        <w:jc w:val="both"/>
        <w:rPr>
          <w:rFonts w:ascii="Arial" w:hAnsi="Arial" w:cs="Arial"/>
          <w:sz w:val="20"/>
          <w:szCs w:val="20"/>
        </w:rPr>
      </w:pPr>
      <w:r w:rsidRPr="00FA01AD">
        <w:rPr>
          <w:rFonts w:ascii="Arial" w:hAnsi="Arial" w:cs="Arial"/>
          <w:sz w:val="20"/>
          <w:szCs w:val="20"/>
        </w:rPr>
        <w:t>*Delavnica za do 10 ljudi/učencev (samo v eni izmed variant)</w:t>
      </w:r>
    </w:p>
    <w:p w14:paraId="7741B318" w14:textId="77777777" w:rsidR="00673734" w:rsidRPr="00FA01AD" w:rsidRDefault="00673734" w:rsidP="00FA01AD">
      <w:pPr>
        <w:pStyle w:val="Odstavekseznama"/>
        <w:numPr>
          <w:ilvl w:val="0"/>
          <w:numId w:val="18"/>
        </w:numPr>
        <w:spacing w:after="0" w:line="240" w:lineRule="atLeast"/>
        <w:jc w:val="both"/>
        <w:rPr>
          <w:rFonts w:ascii="Arial" w:hAnsi="Arial" w:cs="Arial"/>
          <w:sz w:val="20"/>
          <w:szCs w:val="20"/>
        </w:rPr>
      </w:pPr>
      <w:r w:rsidRPr="00FA01AD">
        <w:rPr>
          <w:rFonts w:ascii="Arial" w:hAnsi="Arial" w:cs="Arial"/>
          <w:sz w:val="20"/>
          <w:szCs w:val="20"/>
        </w:rPr>
        <w:t>*Računalniška soba za do 4 ljudi (samo v eni izmed variant)</w:t>
      </w:r>
    </w:p>
    <w:p w14:paraId="2E8096A2" w14:textId="77777777" w:rsidR="00673734" w:rsidRPr="00FA01AD" w:rsidRDefault="00673734" w:rsidP="00FA01AD">
      <w:pPr>
        <w:pStyle w:val="Odstavekseznama"/>
        <w:numPr>
          <w:ilvl w:val="0"/>
          <w:numId w:val="18"/>
        </w:numPr>
        <w:spacing w:after="0" w:line="240" w:lineRule="atLeast"/>
        <w:jc w:val="both"/>
        <w:rPr>
          <w:rFonts w:ascii="Arial" w:hAnsi="Arial" w:cs="Arial"/>
          <w:sz w:val="20"/>
          <w:szCs w:val="20"/>
        </w:rPr>
      </w:pPr>
      <w:r w:rsidRPr="00FA01AD">
        <w:rPr>
          <w:rFonts w:ascii="Arial" w:hAnsi="Arial" w:cs="Arial"/>
          <w:sz w:val="20"/>
          <w:szCs w:val="20"/>
        </w:rPr>
        <w:t xml:space="preserve">Sanitarije </w:t>
      </w:r>
    </w:p>
    <w:p w14:paraId="51DEEE99" w14:textId="0195C250" w:rsidR="00673734" w:rsidRDefault="00673734" w:rsidP="00216F33">
      <w:pPr>
        <w:pStyle w:val="Odstavekseznama"/>
        <w:numPr>
          <w:ilvl w:val="0"/>
          <w:numId w:val="18"/>
        </w:numPr>
        <w:spacing w:after="0" w:line="240" w:lineRule="atLeast"/>
        <w:jc w:val="both"/>
        <w:rPr>
          <w:rFonts w:ascii="Arial" w:hAnsi="Arial" w:cs="Arial"/>
          <w:sz w:val="20"/>
          <w:szCs w:val="20"/>
        </w:rPr>
      </w:pPr>
      <w:r w:rsidRPr="00FA01AD">
        <w:rPr>
          <w:rFonts w:ascii="Arial" w:hAnsi="Arial" w:cs="Arial"/>
          <w:sz w:val="20"/>
          <w:szCs w:val="20"/>
        </w:rPr>
        <w:t>Tehnični prostori</w:t>
      </w:r>
    </w:p>
    <w:p w14:paraId="64E5089D" w14:textId="77777777" w:rsidR="00205BB6" w:rsidRDefault="00205BB6" w:rsidP="00216F33">
      <w:pPr>
        <w:spacing w:after="0" w:line="240" w:lineRule="atLeast"/>
        <w:jc w:val="both"/>
        <w:rPr>
          <w:rFonts w:ascii="Arial" w:hAnsi="Arial" w:cs="Arial"/>
          <w:i/>
          <w:iCs/>
          <w:sz w:val="20"/>
          <w:szCs w:val="20"/>
        </w:rPr>
      </w:pPr>
    </w:p>
    <w:p w14:paraId="694C2C1C" w14:textId="309F2897" w:rsidR="00216F33" w:rsidRPr="00216F33" w:rsidRDefault="00216F33" w:rsidP="00216F33">
      <w:pPr>
        <w:spacing w:after="0" w:line="240" w:lineRule="atLeast"/>
        <w:jc w:val="both"/>
        <w:rPr>
          <w:rFonts w:ascii="Arial" w:hAnsi="Arial" w:cs="Arial"/>
          <w:i/>
          <w:iCs/>
          <w:sz w:val="20"/>
          <w:szCs w:val="20"/>
        </w:rPr>
      </w:pPr>
      <w:r w:rsidRPr="00216F33">
        <w:rPr>
          <w:rFonts w:ascii="Arial" w:hAnsi="Arial" w:cs="Arial"/>
          <w:i/>
          <w:iCs/>
          <w:sz w:val="20"/>
          <w:szCs w:val="20"/>
        </w:rPr>
        <w:t>Opomba: * projektni predlogi IDZ so bili za nekatere elemente celote pripravljeni v obliki variantnih rešitev, saj je bilo še mnogo programskih vprašanj odprtih. V gradivu je ohranjenih več variantnih rešitev, za katere se bo najoptimalnejša varianta izbrala v procesu nadaljnjega projektiranja v dialogu z naročnikom in ZVKDS OE Ljubljana.</w:t>
      </w:r>
    </w:p>
    <w:p w14:paraId="36278362" w14:textId="77777777" w:rsidR="00216F33" w:rsidRPr="00216F33" w:rsidRDefault="00216F33" w:rsidP="00216F33">
      <w:pPr>
        <w:spacing w:after="0" w:line="240" w:lineRule="atLeast"/>
        <w:jc w:val="both"/>
        <w:rPr>
          <w:rFonts w:ascii="Arial" w:hAnsi="Arial" w:cs="Arial"/>
          <w:sz w:val="20"/>
          <w:szCs w:val="20"/>
        </w:rPr>
      </w:pPr>
    </w:p>
    <w:p w14:paraId="70744BF4" w14:textId="77777777" w:rsidR="00673734" w:rsidRPr="00FA01AD" w:rsidRDefault="00673734" w:rsidP="00FA01AD">
      <w:pPr>
        <w:spacing w:after="0" w:line="240" w:lineRule="atLeast"/>
        <w:jc w:val="both"/>
        <w:rPr>
          <w:rFonts w:ascii="Arial" w:hAnsi="Arial" w:cs="Arial"/>
          <w:sz w:val="20"/>
          <w:szCs w:val="20"/>
        </w:rPr>
      </w:pPr>
      <w:r w:rsidRPr="00FA01AD">
        <w:rPr>
          <w:rFonts w:ascii="Arial" w:hAnsi="Arial" w:cs="Arial"/>
          <w:sz w:val="20"/>
          <w:szCs w:val="20"/>
        </w:rPr>
        <w:t>Dislocirano parkiranje v okolici nove osnovne šole in večnamenske stavbe »Rozika« ob cesti Ljubljana-Kočevje:</w:t>
      </w:r>
    </w:p>
    <w:p w14:paraId="3892D0D1" w14:textId="77777777" w:rsidR="00673734" w:rsidRPr="00FA01AD" w:rsidRDefault="00673734" w:rsidP="00FA01AD">
      <w:pPr>
        <w:pStyle w:val="Odstavekseznama"/>
        <w:numPr>
          <w:ilvl w:val="0"/>
          <w:numId w:val="19"/>
        </w:numPr>
        <w:spacing w:after="0" w:line="240" w:lineRule="atLeast"/>
        <w:jc w:val="both"/>
        <w:rPr>
          <w:rFonts w:ascii="Arial" w:hAnsi="Arial" w:cs="Arial"/>
          <w:sz w:val="20"/>
          <w:szCs w:val="20"/>
        </w:rPr>
      </w:pPr>
      <w:r w:rsidRPr="00FA01AD">
        <w:rPr>
          <w:rFonts w:ascii="Arial" w:hAnsi="Arial" w:cs="Arial"/>
          <w:sz w:val="20"/>
          <w:szCs w:val="20"/>
        </w:rPr>
        <w:t>Stalna parkirna mesta, ki niso namenjena le obiskovalcem gradu:</w:t>
      </w:r>
    </w:p>
    <w:p w14:paraId="7361C175" w14:textId="77777777" w:rsidR="00673734" w:rsidRPr="00FA01AD" w:rsidRDefault="00673734" w:rsidP="00FA01AD">
      <w:pPr>
        <w:pStyle w:val="Odstavekseznama"/>
        <w:numPr>
          <w:ilvl w:val="1"/>
          <w:numId w:val="19"/>
        </w:numPr>
        <w:spacing w:after="0" w:line="240" w:lineRule="atLeast"/>
        <w:jc w:val="both"/>
        <w:rPr>
          <w:rFonts w:ascii="Arial" w:hAnsi="Arial" w:cs="Arial"/>
          <w:sz w:val="20"/>
          <w:szCs w:val="20"/>
        </w:rPr>
      </w:pPr>
      <w:r w:rsidRPr="00FA01AD">
        <w:rPr>
          <w:rFonts w:ascii="Arial" w:hAnsi="Arial" w:cs="Arial"/>
          <w:sz w:val="20"/>
          <w:szCs w:val="20"/>
        </w:rPr>
        <w:t xml:space="preserve">Za osebne avtomobile: cca. 115 </w:t>
      </w:r>
    </w:p>
    <w:p w14:paraId="0847960D" w14:textId="77777777" w:rsidR="00673734" w:rsidRPr="00FA01AD" w:rsidRDefault="00673734" w:rsidP="00FA01AD">
      <w:pPr>
        <w:pStyle w:val="Odstavekseznama"/>
        <w:numPr>
          <w:ilvl w:val="1"/>
          <w:numId w:val="19"/>
        </w:numPr>
        <w:spacing w:after="0" w:line="240" w:lineRule="atLeast"/>
        <w:jc w:val="both"/>
        <w:rPr>
          <w:rFonts w:ascii="Arial" w:hAnsi="Arial" w:cs="Arial"/>
          <w:sz w:val="20"/>
          <w:szCs w:val="20"/>
        </w:rPr>
      </w:pPr>
      <w:r w:rsidRPr="00FA01AD">
        <w:rPr>
          <w:rFonts w:ascii="Arial" w:hAnsi="Arial" w:cs="Arial"/>
          <w:sz w:val="20"/>
          <w:szCs w:val="20"/>
        </w:rPr>
        <w:t>Za avtobuse: 3</w:t>
      </w:r>
    </w:p>
    <w:p w14:paraId="3D541D9B" w14:textId="77777777" w:rsidR="00673734" w:rsidRPr="00FA01AD" w:rsidRDefault="00673734" w:rsidP="00FA01AD">
      <w:pPr>
        <w:pStyle w:val="Odstavekseznama"/>
        <w:numPr>
          <w:ilvl w:val="0"/>
          <w:numId w:val="19"/>
        </w:numPr>
        <w:spacing w:after="0" w:line="240" w:lineRule="atLeast"/>
        <w:jc w:val="both"/>
        <w:rPr>
          <w:rFonts w:ascii="Arial" w:hAnsi="Arial" w:cs="Arial"/>
          <w:sz w:val="20"/>
          <w:szCs w:val="20"/>
        </w:rPr>
      </w:pPr>
      <w:r w:rsidRPr="00FA01AD">
        <w:rPr>
          <w:rFonts w:ascii="Arial" w:hAnsi="Arial" w:cs="Arial"/>
          <w:sz w:val="20"/>
          <w:szCs w:val="20"/>
        </w:rPr>
        <w:t>Dodatna občasna parkirna mesta (parkirna mesta, ki pripadajo šoli, uporaba le za občasne dogodke izven časa pouka): cca. 58</w:t>
      </w:r>
    </w:p>
    <w:p w14:paraId="5F009594" w14:textId="77777777" w:rsidR="00673734" w:rsidRPr="00FA01AD" w:rsidRDefault="00673734" w:rsidP="00FA01AD">
      <w:pPr>
        <w:spacing w:after="0" w:line="240" w:lineRule="atLeast"/>
        <w:jc w:val="both"/>
        <w:rPr>
          <w:rFonts w:ascii="Arial" w:hAnsi="Arial" w:cs="Arial"/>
          <w:sz w:val="20"/>
          <w:szCs w:val="20"/>
        </w:rPr>
      </w:pPr>
      <w:r w:rsidRPr="00FA01AD">
        <w:rPr>
          <w:rFonts w:ascii="Arial" w:hAnsi="Arial" w:cs="Arial"/>
          <w:sz w:val="20"/>
          <w:szCs w:val="20"/>
        </w:rPr>
        <w:t xml:space="preserve">Parkiranje v bližini gradu: </w:t>
      </w:r>
    </w:p>
    <w:p w14:paraId="3477398A" w14:textId="77777777" w:rsidR="00673734" w:rsidRPr="00FA01AD" w:rsidRDefault="00673734" w:rsidP="00FA01AD">
      <w:pPr>
        <w:pStyle w:val="Odstavekseznama"/>
        <w:numPr>
          <w:ilvl w:val="0"/>
          <w:numId w:val="20"/>
        </w:numPr>
        <w:spacing w:after="0" w:line="240" w:lineRule="atLeast"/>
        <w:jc w:val="both"/>
        <w:rPr>
          <w:rFonts w:ascii="Arial" w:hAnsi="Arial" w:cs="Arial"/>
          <w:sz w:val="20"/>
          <w:szCs w:val="20"/>
        </w:rPr>
      </w:pPr>
      <w:r w:rsidRPr="00FA01AD">
        <w:rPr>
          <w:rFonts w:ascii="Arial" w:hAnsi="Arial" w:cs="Arial"/>
          <w:sz w:val="20"/>
          <w:szCs w:val="20"/>
        </w:rPr>
        <w:t xml:space="preserve">2 parkirni mesti za kratkotrajno parkiranje ob vhodu v grad za dostavo/oskrbo, prihod/odhod gostov (»drop off«, prtljaga) </w:t>
      </w:r>
    </w:p>
    <w:p w14:paraId="5CE736C0" w14:textId="77777777" w:rsidR="00673734" w:rsidRPr="00FA01AD" w:rsidRDefault="00673734" w:rsidP="00FA01AD">
      <w:pPr>
        <w:pStyle w:val="Odstavekseznama"/>
        <w:numPr>
          <w:ilvl w:val="0"/>
          <w:numId w:val="20"/>
        </w:numPr>
        <w:spacing w:after="0" w:line="240" w:lineRule="atLeast"/>
        <w:jc w:val="both"/>
        <w:rPr>
          <w:rFonts w:ascii="Arial" w:hAnsi="Arial" w:cs="Arial"/>
          <w:sz w:val="20"/>
          <w:szCs w:val="20"/>
        </w:rPr>
      </w:pPr>
      <w:r w:rsidRPr="00FA01AD">
        <w:rPr>
          <w:rFonts w:ascii="Arial" w:hAnsi="Arial" w:cs="Arial"/>
          <w:sz w:val="20"/>
          <w:szCs w:val="20"/>
        </w:rPr>
        <w:t>2-3 parkirna mesta za kratkotrajno parkiranje za dostavo/oskrbo, prihod/odhod gostov ob lovskem domu</w:t>
      </w:r>
    </w:p>
    <w:p w14:paraId="2D2C58DD" w14:textId="77777777" w:rsidR="00673734" w:rsidRPr="00FA01AD" w:rsidRDefault="00673734" w:rsidP="00FA01AD">
      <w:pPr>
        <w:pStyle w:val="Odstavekseznama"/>
        <w:numPr>
          <w:ilvl w:val="0"/>
          <w:numId w:val="20"/>
        </w:numPr>
        <w:spacing w:after="0" w:line="240" w:lineRule="atLeast"/>
        <w:jc w:val="both"/>
        <w:rPr>
          <w:rFonts w:ascii="Arial" w:hAnsi="Arial" w:cs="Arial"/>
          <w:sz w:val="20"/>
          <w:szCs w:val="20"/>
        </w:rPr>
      </w:pPr>
      <w:r w:rsidRPr="00FA01AD">
        <w:rPr>
          <w:rFonts w:ascii="Arial" w:hAnsi="Arial" w:cs="Arial"/>
          <w:sz w:val="20"/>
          <w:szCs w:val="20"/>
        </w:rPr>
        <w:lastRenderedPageBreak/>
        <w:t>Parkirna mesta za zaposlene ob lovskem domu: cca</w:t>
      </w:r>
      <w:r w:rsidRPr="00FA01AD">
        <w:rPr>
          <w:rFonts w:ascii="Arial" w:hAnsi="Arial" w:cs="Arial"/>
          <w:color w:val="FF0000"/>
          <w:sz w:val="20"/>
          <w:szCs w:val="20"/>
        </w:rPr>
        <w:t xml:space="preserve"> </w:t>
      </w:r>
      <w:r w:rsidRPr="00FA01AD">
        <w:rPr>
          <w:rFonts w:ascii="Arial" w:hAnsi="Arial" w:cs="Arial"/>
          <w:sz w:val="20"/>
          <w:szCs w:val="20"/>
        </w:rPr>
        <w:t>8</w:t>
      </w:r>
    </w:p>
    <w:p w14:paraId="1959EC75" w14:textId="77777777" w:rsidR="00673734" w:rsidRPr="00FA01AD" w:rsidRDefault="00673734" w:rsidP="00FA01AD">
      <w:pPr>
        <w:spacing w:after="0" w:line="240" w:lineRule="atLeast"/>
        <w:jc w:val="both"/>
        <w:rPr>
          <w:rFonts w:ascii="Arial" w:hAnsi="Arial" w:cs="Arial"/>
          <w:sz w:val="20"/>
          <w:szCs w:val="20"/>
        </w:rPr>
      </w:pPr>
    </w:p>
    <w:p w14:paraId="29D0F3A3" w14:textId="77777777" w:rsidR="00673734" w:rsidRPr="00FA01AD" w:rsidRDefault="00673734" w:rsidP="00FA01AD">
      <w:pPr>
        <w:spacing w:after="0" w:line="240" w:lineRule="atLeast"/>
        <w:jc w:val="both"/>
        <w:rPr>
          <w:rFonts w:ascii="Arial" w:hAnsi="Arial" w:cs="Arial"/>
          <w:sz w:val="20"/>
          <w:szCs w:val="20"/>
        </w:rPr>
      </w:pPr>
      <w:r w:rsidRPr="00FA01AD">
        <w:rPr>
          <w:rFonts w:ascii="Arial" w:hAnsi="Arial" w:cs="Arial"/>
          <w:sz w:val="20"/>
          <w:szCs w:val="20"/>
        </w:rPr>
        <w:t>Seštevek vseh površin po etažah:</w:t>
      </w:r>
    </w:p>
    <w:p w14:paraId="501F715B" w14:textId="77777777" w:rsidR="00673734" w:rsidRPr="00FA01AD" w:rsidRDefault="00673734" w:rsidP="00FA01AD">
      <w:pPr>
        <w:spacing w:after="0" w:line="240" w:lineRule="atLeast"/>
        <w:jc w:val="both"/>
        <w:rPr>
          <w:rFonts w:ascii="Arial" w:hAnsi="Arial" w:cs="Arial"/>
          <w:sz w:val="20"/>
          <w:szCs w:val="20"/>
        </w:rPr>
      </w:pPr>
      <w:r w:rsidRPr="00FA01AD">
        <w:rPr>
          <w:rFonts w:ascii="Arial" w:hAnsi="Arial" w:cs="Arial"/>
          <w:sz w:val="20"/>
          <w:szCs w:val="20"/>
        </w:rPr>
        <w:t>Severno krilo gradu</w:t>
      </w:r>
    </w:p>
    <w:tbl>
      <w:tblPr>
        <w:tblStyle w:val="Tabelamrea"/>
        <w:tblW w:w="0" w:type="auto"/>
        <w:tblLook w:val="04A0" w:firstRow="1" w:lastRow="0" w:firstColumn="1" w:lastColumn="0" w:noHBand="0" w:noVBand="1"/>
      </w:tblPr>
      <w:tblGrid>
        <w:gridCol w:w="4106"/>
        <w:gridCol w:w="2410"/>
        <w:gridCol w:w="2546"/>
      </w:tblGrid>
      <w:tr w:rsidR="00673734" w:rsidRPr="00FA01AD" w14:paraId="6A5CB3CD" w14:textId="77777777" w:rsidTr="00EA60E6">
        <w:trPr>
          <w:trHeight w:val="284"/>
        </w:trPr>
        <w:tc>
          <w:tcPr>
            <w:tcW w:w="4106" w:type="dxa"/>
            <w:tcBorders>
              <w:bottom w:val="double" w:sz="4" w:space="0" w:color="auto"/>
            </w:tcBorders>
            <w:vAlign w:val="center"/>
          </w:tcPr>
          <w:p w14:paraId="614C924A"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Etaže</w:t>
            </w:r>
          </w:p>
        </w:tc>
        <w:tc>
          <w:tcPr>
            <w:tcW w:w="2410" w:type="dxa"/>
            <w:tcBorders>
              <w:bottom w:val="double" w:sz="4" w:space="0" w:color="auto"/>
            </w:tcBorders>
            <w:vAlign w:val="center"/>
          </w:tcPr>
          <w:p w14:paraId="5194FFBE"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Bruto tlorisna površina</w:t>
            </w:r>
          </w:p>
        </w:tc>
        <w:tc>
          <w:tcPr>
            <w:tcW w:w="2546" w:type="dxa"/>
            <w:tcBorders>
              <w:bottom w:val="double" w:sz="4" w:space="0" w:color="auto"/>
            </w:tcBorders>
            <w:vAlign w:val="center"/>
          </w:tcPr>
          <w:p w14:paraId="5C23F436"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Neto tlorisna površina</w:t>
            </w:r>
          </w:p>
        </w:tc>
      </w:tr>
      <w:tr w:rsidR="00673734" w:rsidRPr="00FA01AD" w14:paraId="13A12A47" w14:textId="77777777" w:rsidTr="00EA60E6">
        <w:trPr>
          <w:trHeight w:val="284"/>
        </w:trPr>
        <w:tc>
          <w:tcPr>
            <w:tcW w:w="4106" w:type="dxa"/>
            <w:vAlign w:val="center"/>
          </w:tcPr>
          <w:p w14:paraId="016AA6CE"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 xml:space="preserve">Pritličje </w:t>
            </w:r>
          </w:p>
        </w:tc>
        <w:tc>
          <w:tcPr>
            <w:tcW w:w="2410" w:type="dxa"/>
            <w:vAlign w:val="center"/>
          </w:tcPr>
          <w:p w14:paraId="738DCC74"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530,00 m2</w:t>
            </w:r>
          </w:p>
        </w:tc>
        <w:tc>
          <w:tcPr>
            <w:tcW w:w="2546" w:type="dxa"/>
            <w:vAlign w:val="center"/>
          </w:tcPr>
          <w:p w14:paraId="21E97102"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340,00 m2</w:t>
            </w:r>
          </w:p>
        </w:tc>
      </w:tr>
      <w:tr w:rsidR="00673734" w:rsidRPr="00FA01AD" w14:paraId="1F666D53" w14:textId="77777777" w:rsidTr="00EA60E6">
        <w:trPr>
          <w:trHeight w:val="284"/>
        </w:trPr>
        <w:tc>
          <w:tcPr>
            <w:tcW w:w="4106" w:type="dxa"/>
            <w:vAlign w:val="center"/>
          </w:tcPr>
          <w:p w14:paraId="28DFA363"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1.nadstropje</w:t>
            </w:r>
          </w:p>
        </w:tc>
        <w:tc>
          <w:tcPr>
            <w:tcW w:w="2410" w:type="dxa"/>
            <w:vAlign w:val="center"/>
          </w:tcPr>
          <w:p w14:paraId="268BCC48"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535,00 m2</w:t>
            </w:r>
          </w:p>
        </w:tc>
        <w:tc>
          <w:tcPr>
            <w:tcW w:w="2546" w:type="dxa"/>
            <w:vAlign w:val="center"/>
          </w:tcPr>
          <w:p w14:paraId="5C28AC4A"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375,00 m2</w:t>
            </w:r>
          </w:p>
        </w:tc>
      </w:tr>
      <w:tr w:rsidR="00673734" w:rsidRPr="00FA01AD" w14:paraId="79583BAF" w14:textId="77777777" w:rsidTr="00EA60E6">
        <w:trPr>
          <w:trHeight w:val="284"/>
        </w:trPr>
        <w:tc>
          <w:tcPr>
            <w:tcW w:w="4106" w:type="dxa"/>
            <w:vAlign w:val="center"/>
          </w:tcPr>
          <w:p w14:paraId="377CC5D8"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2.nadstropje</w:t>
            </w:r>
          </w:p>
        </w:tc>
        <w:tc>
          <w:tcPr>
            <w:tcW w:w="2410" w:type="dxa"/>
            <w:vAlign w:val="center"/>
          </w:tcPr>
          <w:p w14:paraId="48BECE41"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595,00 m2</w:t>
            </w:r>
          </w:p>
        </w:tc>
        <w:tc>
          <w:tcPr>
            <w:tcW w:w="2546" w:type="dxa"/>
            <w:vAlign w:val="center"/>
          </w:tcPr>
          <w:p w14:paraId="5AFB64D6"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390,00 m2</w:t>
            </w:r>
          </w:p>
        </w:tc>
      </w:tr>
      <w:tr w:rsidR="00673734" w:rsidRPr="00FA01AD" w14:paraId="6BF63EEF" w14:textId="77777777" w:rsidTr="00EA60E6">
        <w:trPr>
          <w:trHeight w:val="284"/>
        </w:trPr>
        <w:tc>
          <w:tcPr>
            <w:tcW w:w="4106" w:type="dxa"/>
            <w:vAlign w:val="center"/>
          </w:tcPr>
          <w:p w14:paraId="48F68F87"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Podstrešje</w:t>
            </w:r>
          </w:p>
        </w:tc>
        <w:tc>
          <w:tcPr>
            <w:tcW w:w="2410" w:type="dxa"/>
            <w:vAlign w:val="center"/>
          </w:tcPr>
          <w:p w14:paraId="35ECF7B3"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210,00 m2</w:t>
            </w:r>
          </w:p>
        </w:tc>
        <w:tc>
          <w:tcPr>
            <w:tcW w:w="2546" w:type="dxa"/>
            <w:vAlign w:val="center"/>
          </w:tcPr>
          <w:p w14:paraId="5EE756B5"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85,00 m2</w:t>
            </w:r>
          </w:p>
        </w:tc>
      </w:tr>
      <w:tr w:rsidR="00673734" w:rsidRPr="00FA01AD" w14:paraId="5D484BF4" w14:textId="77777777" w:rsidTr="00EA60E6">
        <w:trPr>
          <w:trHeight w:val="284"/>
        </w:trPr>
        <w:tc>
          <w:tcPr>
            <w:tcW w:w="4106" w:type="dxa"/>
            <w:tcBorders>
              <w:top w:val="double" w:sz="4" w:space="0" w:color="auto"/>
            </w:tcBorders>
            <w:vAlign w:val="center"/>
          </w:tcPr>
          <w:p w14:paraId="60D94737"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Skupaj</w:t>
            </w:r>
          </w:p>
        </w:tc>
        <w:tc>
          <w:tcPr>
            <w:tcW w:w="2410" w:type="dxa"/>
            <w:tcBorders>
              <w:top w:val="double" w:sz="4" w:space="0" w:color="auto"/>
            </w:tcBorders>
            <w:vAlign w:val="center"/>
          </w:tcPr>
          <w:p w14:paraId="0A8DF482"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1870,00 m2</w:t>
            </w:r>
          </w:p>
        </w:tc>
        <w:tc>
          <w:tcPr>
            <w:tcW w:w="2546" w:type="dxa"/>
            <w:tcBorders>
              <w:top w:val="double" w:sz="4" w:space="0" w:color="auto"/>
            </w:tcBorders>
            <w:vAlign w:val="center"/>
          </w:tcPr>
          <w:p w14:paraId="02E9C572"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1190,00 m2</w:t>
            </w:r>
          </w:p>
        </w:tc>
      </w:tr>
    </w:tbl>
    <w:p w14:paraId="3996A98F" w14:textId="77777777" w:rsidR="00673734" w:rsidRPr="00FA01AD" w:rsidRDefault="00673734" w:rsidP="00FA01AD">
      <w:pPr>
        <w:spacing w:after="0" w:line="240" w:lineRule="atLeast"/>
        <w:jc w:val="both"/>
        <w:rPr>
          <w:rFonts w:ascii="Arial" w:hAnsi="Arial" w:cs="Arial"/>
          <w:sz w:val="20"/>
          <w:szCs w:val="20"/>
        </w:rPr>
      </w:pPr>
      <w:r w:rsidRPr="00FA01AD">
        <w:rPr>
          <w:rFonts w:ascii="Arial" w:hAnsi="Arial" w:cs="Arial"/>
          <w:sz w:val="20"/>
          <w:szCs w:val="20"/>
        </w:rPr>
        <w:t>Bastija</w:t>
      </w:r>
    </w:p>
    <w:tbl>
      <w:tblPr>
        <w:tblStyle w:val="Tabelamrea"/>
        <w:tblW w:w="0" w:type="auto"/>
        <w:tblLook w:val="04A0" w:firstRow="1" w:lastRow="0" w:firstColumn="1" w:lastColumn="0" w:noHBand="0" w:noVBand="1"/>
      </w:tblPr>
      <w:tblGrid>
        <w:gridCol w:w="4106"/>
        <w:gridCol w:w="2410"/>
        <w:gridCol w:w="2546"/>
      </w:tblGrid>
      <w:tr w:rsidR="00673734" w:rsidRPr="00FA01AD" w14:paraId="328A2EBC" w14:textId="77777777" w:rsidTr="00EA60E6">
        <w:trPr>
          <w:trHeight w:val="284"/>
        </w:trPr>
        <w:tc>
          <w:tcPr>
            <w:tcW w:w="4106" w:type="dxa"/>
            <w:tcBorders>
              <w:bottom w:val="double" w:sz="4" w:space="0" w:color="auto"/>
            </w:tcBorders>
            <w:vAlign w:val="center"/>
          </w:tcPr>
          <w:p w14:paraId="63F39C3A"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Etaže</w:t>
            </w:r>
          </w:p>
        </w:tc>
        <w:tc>
          <w:tcPr>
            <w:tcW w:w="2410" w:type="dxa"/>
            <w:tcBorders>
              <w:bottom w:val="double" w:sz="4" w:space="0" w:color="auto"/>
            </w:tcBorders>
            <w:vAlign w:val="center"/>
          </w:tcPr>
          <w:p w14:paraId="13BD4FA4"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Bruto tlorisna površina</w:t>
            </w:r>
          </w:p>
        </w:tc>
        <w:tc>
          <w:tcPr>
            <w:tcW w:w="2546" w:type="dxa"/>
            <w:tcBorders>
              <w:bottom w:val="double" w:sz="4" w:space="0" w:color="auto"/>
            </w:tcBorders>
            <w:vAlign w:val="center"/>
          </w:tcPr>
          <w:p w14:paraId="60A4EFA3"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Neto tlorisna površina</w:t>
            </w:r>
          </w:p>
        </w:tc>
      </w:tr>
      <w:tr w:rsidR="00673734" w:rsidRPr="00FA01AD" w14:paraId="31BA47D8" w14:textId="77777777" w:rsidTr="00EA60E6">
        <w:trPr>
          <w:trHeight w:val="284"/>
        </w:trPr>
        <w:tc>
          <w:tcPr>
            <w:tcW w:w="4106" w:type="dxa"/>
            <w:vAlign w:val="center"/>
          </w:tcPr>
          <w:p w14:paraId="7A2FB910"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 xml:space="preserve">Klet </w:t>
            </w:r>
          </w:p>
        </w:tc>
        <w:tc>
          <w:tcPr>
            <w:tcW w:w="2410" w:type="dxa"/>
            <w:vAlign w:val="center"/>
          </w:tcPr>
          <w:p w14:paraId="13DB81B1"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350,00 m2</w:t>
            </w:r>
          </w:p>
        </w:tc>
        <w:tc>
          <w:tcPr>
            <w:tcW w:w="2546" w:type="dxa"/>
            <w:vAlign w:val="center"/>
          </w:tcPr>
          <w:p w14:paraId="670B25E9"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125,00 m2</w:t>
            </w:r>
          </w:p>
        </w:tc>
      </w:tr>
      <w:tr w:rsidR="00673734" w:rsidRPr="00FA01AD" w14:paraId="0A4CFA57" w14:textId="77777777" w:rsidTr="00EA60E6">
        <w:trPr>
          <w:trHeight w:val="284"/>
        </w:trPr>
        <w:tc>
          <w:tcPr>
            <w:tcW w:w="4106" w:type="dxa"/>
            <w:vAlign w:val="center"/>
          </w:tcPr>
          <w:p w14:paraId="5262E808"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1.nadstropje</w:t>
            </w:r>
          </w:p>
        </w:tc>
        <w:tc>
          <w:tcPr>
            <w:tcW w:w="2410" w:type="dxa"/>
            <w:vAlign w:val="center"/>
          </w:tcPr>
          <w:p w14:paraId="376C6E72"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350,00 m2</w:t>
            </w:r>
          </w:p>
        </w:tc>
        <w:tc>
          <w:tcPr>
            <w:tcW w:w="2546" w:type="dxa"/>
            <w:vAlign w:val="center"/>
          </w:tcPr>
          <w:p w14:paraId="55D5E8B3"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140,00 m2</w:t>
            </w:r>
          </w:p>
        </w:tc>
      </w:tr>
      <w:tr w:rsidR="00673734" w:rsidRPr="00FA01AD" w14:paraId="3E4AF3E1" w14:textId="77777777" w:rsidTr="00EA60E6">
        <w:trPr>
          <w:trHeight w:val="284"/>
        </w:trPr>
        <w:tc>
          <w:tcPr>
            <w:tcW w:w="4106" w:type="dxa"/>
            <w:vAlign w:val="center"/>
          </w:tcPr>
          <w:p w14:paraId="462C90E1"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 xml:space="preserve">Galerija </w:t>
            </w:r>
          </w:p>
        </w:tc>
        <w:tc>
          <w:tcPr>
            <w:tcW w:w="2410" w:type="dxa"/>
            <w:vAlign w:val="center"/>
          </w:tcPr>
          <w:p w14:paraId="36BEE733"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345,00 m2</w:t>
            </w:r>
          </w:p>
        </w:tc>
        <w:tc>
          <w:tcPr>
            <w:tcW w:w="2546" w:type="dxa"/>
            <w:vAlign w:val="center"/>
          </w:tcPr>
          <w:p w14:paraId="54B852BD"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180,00 m2</w:t>
            </w:r>
          </w:p>
        </w:tc>
      </w:tr>
      <w:tr w:rsidR="00673734" w:rsidRPr="00FA01AD" w14:paraId="4CB79B5C" w14:textId="77777777" w:rsidTr="00EA60E6">
        <w:trPr>
          <w:trHeight w:val="284"/>
        </w:trPr>
        <w:tc>
          <w:tcPr>
            <w:tcW w:w="4106" w:type="dxa"/>
            <w:tcBorders>
              <w:top w:val="double" w:sz="4" w:space="0" w:color="auto"/>
            </w:tcBorders>
            <w:vAlign w:val="center"/>
          </w:tcPr>
          <w:p w14:paraId="5C7AC2B2"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Skupaj</w:t>
            </w:r>
          </w:p>
        </w:tc>
        <w:tc>
          <w:tcPr>
            <w:tcW w:w="2410" w:type="dxa"/>
            <w:tcBorders>
              <w:top w:val="double" w:sz="4" w:space="0" w:color="auto"/>
            </w:tcBorders>
            <w:vAlign w:val="center"/>
          </w:tcPr>
          <w:p w14:paraId="6C8C1D33"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1045,00 m2</w:t>
            </w:r>
          </w:p>
        </w:tc>
        <w:tc>
          <w:tcPr>
            <w:tcW w:w="2546" w:type="dxa"/>
            <w:tcBorders>
              <w:top w:val="double" w:sz="4" w:space="0" w:color="auto"/>
            </w:tcBorders>
            <w:vAlign w:val="center"/>
          </w:tcPr>
          <w:p w14:paraId="56491501"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445,00 m2</w:t>
            </w:r>
          </w:p>
        </w:tc>
      </w:tr>
    </w:tbl>
    <w:p w14:paraId="29A61932" w14:textId="77777777" w:rsidR="00673734" w:rsidRPr="00FA01AD" w:rsidRDefault="00673734" w:rsidP="00FA01AD">
      <w:pPr>
        <w:spacing w:after="0" w:line="240" w:lineRule="atLeast"/>
        <w:jc w:val="both"/>
        <w:rPr>
          <w:rFonts w:ascii="Arial" w:hAnsi="Arial" w:cs="Arial"/>
          <w:sz w:val="20"/>
          <w:szCs w:val="20"/>
        </w:rPr>
      </w:pPr>
      <w:r w:rsidRPr="00FA01AD">
        <w:rPr>
          <w:rFonts w:ascii="Arial" w:hAnsi="Arial" w:cs="Arial"/>
          <w:sz w:val="20"/>
          <w:szCs w:val="20"/>
        </w:rPr>
        <w:t>Lovski dom</w:t>
      </w:r>
    </w:p>
    <w:tbl>
      <w:tblPr>
        <w:tblStyle w:val="Tabelamrea"/>
        <w:tblW w:w="0" w:type="auto"/>
        <w:tblLook w:val="04A0" w:firstRow="1" w:lastRow="0" w:firstColumn="1" w:lastColumn="0" w:noHBand="0" w:noVBand="1"/>
      </w:tblPr>
      <w:tblGrid>
        <w:gridCol w:w="4106"/>
        <w:gridCol w:w="2410"/>
        <w:gridCol w:w="2546"/>
      </w:tblGrid>
      <w:tr w:rsidR="00673734" w:rsidRPr="00FA01AD" w14:paraId="0F32113B" w14:textId="77777777" w:rsidTr="00EA60E6">
        <w:trPr>
          <w:trHeight w:val="284"/>
        </w:trPr>
        <w:tc>
          <w:tcPr>
            <w:tcW w:w="4106" w:type="dxa"/>
            <w:tcBorders>
              <w:bottom w:val="double" w:sz="4" w:space="0" w:color="auto"/>
            </w:tcBorders>
            <w:vAlign w:val="center"/>
          </w:tcPr>
          <w:p w14:paraId="642165CF"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Etaže</w:t>
            </w:r>
          </w:p>
        </w:tc>
        <w:tc>
          <w:tcPr>
            <w:tcW w:w="2410" w:type="dxa"/>
            <w:tcBorders>
              <w:bottom w:val="double" w:sz="4" w:space="0" w:color="auto"/>
            </w:tcBorders>
            <w:vAlign w:val="center"/>
          </w:tcPr>
          <w:p w14:paraId="704B9D73"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Bruto tlorisna površina</w:t>
            </w:r>
          </w:p>
        </w:tc>
        <w:tc>
          <w:tcPr>
            <w:tcW w:w="2546" w:type="dxa"/>
            <w:tcBorders>
              <w:bottom w:val="double" w:sz="4" w:space="0" w:color="auto"/>
            </w:tcBorders>
            <w:vAlign w:val="center"/>
          </w:tcPr>
          <w:p w14:paraId="1FE42A28"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Neto tlorisna površina</w:t>
            </w:r>
          </w:p>
        </w:tc>
      </w:tr>
      <w:tr w:rsidR="00673734" w:rsidRPr="00FA01AD" w14:paraId="6B916C3D" w14:textId="77777777" w:rsidTr="00EA60E6">
        <w:trPr>
          <w:trHeight w:val="284"/>
        </w:trPr>
        <w:tc>
          <w:tcPr>
            <w:tcW w:w="4106" w:type="dxa"/>
            <w:vAlign w:val="center"/>
          </w:tcPr>
          <w:p w14:paraId="0ECBCFF7"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Klet</w:t>
            </w:r>
          </w:p>
        </w:tc>
        <w:tc>
          <w:tcPr>
            <w:tcW w:w="2410" w:type="dxa"/>
            <w:vAlign w:val="center"/>
          </w:tcPr>
          <w:p w14:paraId="3BF5EDCE"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50,00 m2</w:t>
            </w:r>
          </w:p>
        </w:tc>
        <w:tc>
          <w:tcPr>
            <w:tcW w:w="2546" w:type="dxa"/>
            <w:vAlign w:val="center"/>
          </w:tcPr>
          <w:p w14:paraId="64B0BEB7"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30,00 m2</w:t>
            </w:r>
          </w:p>
        </w:tc>
      </w:tr>
      <w:tr w:rsidR="00673734" w:rsidRPr="00FA01AD" w14:paraId="528EFED6" w14:textId="77777777" w:rsidTr="00EA60E6">
        <w:trPr>
          <w:trHeight w:val="284"/>
        </w:trPr>
        <w:tc>
          <w:tcPr>
            <w:tcW w:w="4106" w:type="dxa"/>
            <w:vAlign w:val="center"/>
          </w:tcPr>
          <w:p w14:paraId="44F2405E"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 xml:space="preserve">Pritličje </w:t>
            </w:r>
          </w:p>
        </w:tc>
        <w:tc>
          <w:tcPr>
            <w:tcW w:w="2410" w:type="dxa"/>
            <w:vAlign w:val="center"/>
          </w:tcPr>
          <w:p w14:paraId="1C9C38AE"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410,00 m2</w:t>
            </w:r>
          </w:p>
        </w:tc>
        <w:tc>
          <w:tcPr>
            <w:tcW w:w="2546" w:type="dxa"/>
            <w:vAlign w:val="center"/>
          </w:tcPr>
          <w:p w14:paraId="30373F95"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320,00 m2</w:t>
            </w:r>
          </w:p>
        </w:tc>
      </w:tr>
      <w:tr w:rsidR="00673734" w:rsidRPr="00FA01AD" w14:paraId="2DE959DF" w14:textId="77777777" w:rsidTr="00EA60E6">
        <w:trPr>
          <w:trHeight w:val="284"/>
        </w:trPr>
        <w:tc>
          <w:tcPr>
            <w:tcW w:w="4106" w:type="dxa"/>
            <w:vAlign w:val="center"/>
          </w:tcPr>
          <w:p w14:paraId="52D32B10"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1.nadstropje</w:t>
            </w:r>
          </w:p>
        </w:tc>
        <w:tc>
          <w:tcPr>
            <w:tcW w:w="2410" w:type="dxa"/>
            <w:vAlign w:val="center"/>
          </w:tcPr>
          <w:p w14:paraId="0A27DE0E"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410,00 m2</w:t>
            </w:r>
          </w:p>
        </w:tc>
        <w:tc>
          <w:tcPr>
            <w:tcW w:w="2546" w:type="dxa"/>
            <w:vAlign w:val="center"/>
          </w:tcPr>
          <w:p w14:paraId="367E7F60"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290,00 m2</w:t>
            </w:r>
          </w:p>
        </w:tc>
      </w:tr>
      <w:tr w:rsidR="00673734" w:rsidRPr="00FA01AD" w14:paraId="76BF5530" w14:textId="77777777" w:rsidTr="00EA60E6">
        <w:trPr>
          <w:trHeight w:val="284"/>
        </w:trPr>
        <w:tc>
          <w:tcPr>
            <w:tcW w:w="4106" w:type="dxa"/>
            <w:vAlign w:val="center"/>
          </w:tcPr>
          <w:p w14:paraId="6C298B3D" w14:textId="77FCD2C2"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Mansarda</w:t>
            </w:r>
            <w:r w:rsidR="00205BB6">
              <w:rPr>
                <w:rFonts w:ascii="Arial" w:hAnsi="Arial" w:cs="Arial"/>
                <w:sz w:val="20"/>
                <w:szCs w:val="20"/>
              </w:rPr>
              <w:t xml:space="preserve"> 1</w:t>
            </w:r>
            <w:r w:rsidRPr="00FA01AD">
              <w:rPr>
                <w:rFonts w:ascii="Arial" w:hAnsi="Arial" w:cs="Arial"/>
                <w:sz w:val="20"/>
                <w:szCs w:val="20"/>
              </w:rPr>
              <w:t xml:space="preserve"> </w:t>
            </w:r>
          </w:p>
        </w:tc>
        <w:tc>
          <w:tcPr>
            <w:tcW w:w="2410" w:type="dxa"/>
            <w:vAlign w:val="center"/>
          </w:tcPr>
          <w:p w14:paraId="10CF8B17" w14:textId="5CBABF5A"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2</w:t>
            </w:r>
            <w:r w:rsidR="00205BB6">
              <w:rPr>
                <w:rFonts w:ascii="Arial" w:hAnsi="Arial" w:cs="Arial"/>
                <w:sz w:val="20"/>
                <w:szCs w:val="20"/>
              </w:rPr>
              <w:t>25</w:t>
            </w:r>
            <w:r w:rsidRPr="00FA01AD">
              <w:rPr>
                <w:rFonts w:ascii="Arial" w:hAnsi="Arial" w:cs="Arial"/>
                <w:sz w:val="20"/>
                <w:szCs w:val="20"/>
              </w:rPr>
              <w:t xml:space="preserve">,00 m2 </w:t>
            </w:r>
          </w:p>
        </w:tc>
        <w:tc>
          <w:tcPr>
            <w:tcW w:w="2546" w:type="dxa"/>
            <w:vAlign w:val="center"/>
          </w:tcPr>
          <w:p w14:paraId="0517A270" w14:textId="034BC70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 xml:space="preserve">190,00 m2 </w:t>
            </w:r>
          </w:p>
        </w:tc>
      </w:tr>
      <w:tr w:rsidR="00205BB6" w:rsidRPr="00FA01AD" w14:paraId="2F2FCB5C" w14:textId="77777777" w:rsidTr="00EA60E6">
        <w:trPr>
          <w:trHeight w:val="284"/>
        </w:trPr>
        <w:tc>
          <w:tcPr>
            <w:tcW w:w="4106" w:type="dxa"/>
            <w:vAlign w:val="center"/>
          </w:tcPr>
          <w:p w14:paraId="08C238D6" w14:textId="793D2709" w:rsidR="00205BB6" w:rsidRPr="00FA01AD" w:rsidRDefault="00205BB6" w:rsidP="00FA01AD">
            <w:pPr>
              <w:spacing w:line="240" w:lineRule="atLeast"/>
              <w:jc w:val="both"/>
              <w:rPr>
                <w:rFonts w:ascii="Arial" w:hAnsi="Arial" w:cs="Arial"/>
                <w:sz w:val="20"/>
                <w:szCs w:val="20"/>
              </w:rPr>
            </w:pPr>
            <w:r>
              <w:rPr>
                <w:rFonts w:ascii="Arial" w:hAnsi="Arial" w:cs="Arial"/>
                <w:sz w:val="20"/>
                <w:szCs w:val="20"/>
              </w:rPr>
              <w:t>Mansarda 2</w:t>
            </w:r>
          </w:p>
        </w:tc>
        <w:tc>
          <w:tcPr>
            <w:tcW w:w="2410" w:type="dxa"/>
            <w:vAlign w:val="center"/>
          </w:tcPr>
          <w:p w14:paraId="1E0B204B" w14:textId="55BE57CA" w:rsidR="00205BB6" w:rsidRPr="00FA01AD" w:rsidRDefault="00205BB6" w:rsidP="00FA01AD">
            <w:pPr>
              <w:spacing w:line="240" w:lineRule="atLeast"/>
              <w:jc w:val="both"/>
              <w:rPr>
                <w:rFonts w:ascii="Arial" w:hAnsi="Arial" w:cs="Arial"/>
                <w:sz w:val="20"/>
                <w:szCs w:val="20"/>
              </w:rPr>
            </w:pPr>
            <w:r>
              <w:rPr>
                <w:rFonts w:ascii="Arial" w:hAnsi="Arial" w:cs="Arial"/>
                <w:sz w:val="20"/>
                <w:szCs w:val="20"/>
              </w:rPr>
              <w:t>60,00 m2</w:t>
            </w:r>
          </w:p>
        </w:tc>
        <w:tc>
          <w:tcPr>
            <w:tcW w:w="2546" w:type="dxa"/>
            <w:vAlign w:val="center"/>
          </w:tcPr>
          <w:p w14:paraId="2BE299B7" w14:textId="690ED485" w:rsidR="00205BB6" w:rsidRPr="00FA01AD" w:rsidRDefault="00205BB6" w:rsidP="00FA01AD">
            <w:pPr>
              <w:spacing w:line="240" w:lineRule="atLeast"/>
              <w:jc w:val="both"/>
              <w:rPr>
                <w:rFonts w:ascii="Arial" w:hAnsi="Arial" w:cs="Arial"/>
                <w:sz w:val="20"/>
                <w:szCs w:val="20"/>
              </w:rPr>
            </w:pPr>
            <w:r>
              <w:rPr>
                <w:rFonts w:ascii="Arial" w:hAnsi="Arial" w:cs="Arial"/>
                <w:sz w:val="20"/>
                <w:szCs w:val="20"/>
              </w:rPr>
              <w:t>50,00 m2</w:t>
            </w:r>
          </w:p>
        </w:tc>
      </w:tr>
      <w:tr w:rsidR="00673734" w:rsidRPr="00FA01AD" w14:paraId="70900714" w14:textId="77777777" w:rsidTr="00EA60E6">
        <w:trPr>
          <w:trHeight w:val="284"/>
        </w:trPr>
        <w:tc>
          <w:tcPr>
            <w:tcW w:w="4106" w:type="dxa"/>
            <w:tcBorders>
              <w:top w:val="double" w:sz="4" w:space="0" w:color="auto"/>
              <w:bottom w:val="double" w:sz="4" w:space="0" w:color="auto"/>
            </w:tcBorders>
            <w:vAlign w:val="center"/>
          </w:tcPr>
          <w:p w14:paraId="2533FC9D"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Skupaj</w:t>
            </w:r>
          </w:p>
        </w:tc>
        <w:tc>
          <w:tcPr>
            <w:tcW w:w="2410" w:type="dxa"/>
            <w:tcBorders>
              <w:top w:val="double" w:sz="4" w:space="0" w:color="auto"/>
              <w:bottom w:val="double" w:sz="4" w:space="0" w:color="auto"/>
            </w:tcBorders>
            <w:vAlign w:val="center"/>
          </w:tcPr>
          <w:p w14:paraId="566ED558" w14:textId="133CEE7E"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11</w:t>
            </w:r>
            <w:r w:rsidR="00205BB6">
              <w:rPr>
                <w:rFonts w:ascii="Arial" w:hAnsi="Arial" w:cs="Arial"/>
                <w:sz w:val="20"/>
                <w:szCs w:val="20"/>
              </w:rPr>
              <w:t>55,</w:t>
            </w:r>
            <w:r w:rsidRPr="00FA01AD">
              <w:rPr>
                <w:rFonts w:ascii="Arial" w:hAnsi="Arial" w:cs="Arial"/>
                <w:sz w:val="20"/>
                <w:szCs w:val="20"/>
              </w:rPr>
              <w:t>00 m2</w:t>
            </w:r>
          </w:p>
        </w:tc>
        <w:tc>
          <w:tcPr>
            <w:tcW w:w="2546" w:type="dxa"/>
            <w:tcBorders>
              <w:top w:val="double" w:sz="4" w:space="0" w:color="auto"/>
              <w:bottom w:val="double" w:sz="4" w:space="0" w:color="auto"/>
            </w:tcBorders>
            <w:vAlign w:val="center"/>
          </w:tcPr>
          <w:p w14:paraId="74FB87A7" w14:textId="5C0625A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8</w:t>
            </w:r>
            <w:r w:rsidR="00205BB6">
              <w:rPr>
                <w:rFonts w:ascii="Arial" w:hAnsi="Arial" w:cs="Arial"/>
                <w:sz w:val="20"/>
                <w:szCs w:val="20"/>
              </w:rPr>
              <w:t>8</w:t>
            </w:r>
            <w:r w:rsidRPr="00FA01AD">
              <w:rPr>
                <w:rFonts w:ascii="Arial" w:hAnsi="Arial" w:cs="Arial"/>
                <w:sz w:val="20"/>
                <w:szCs w:val="20"/>
              </w:rPr>
              <w:t>0,00 m2</w:t>
            </w:r>
          </w:p>
        </w:tc>
      </w:tr>
      <w:tr w:rsidR="00673734" w:rsidRPr="00FA01AD" w14:paraId="479D33B7" w14:textId="77777777" w:rsidTr="00EA60E6">
        <w:trPr>
          <w:trHeight w:val="284"/>
        </w:trPr>
        <w:tc>
          <w:tcPr>
            <w:tcW w:w="4106" w:type="dxa"/>
            <w:tcBorders>
              <w:top w:val="double" w:sz="4" w:space="0" w:color="auto"/>
              <w:bottom w:val="double" w:sz="4" w:space="0" w:color="auto"/>
            </w:tcBorders>
            <w:vAlign w:val="center"/>
          </w:tcPr>
          <w:p w14:paraId="606C7C61" w14:textId="77777777" w:rsidR="00673734" w:rsidRPr="00FA01AD" w:rsidRDefault="00673734" w:rsidP="00FA01AD">
            <w:pPr>
              <w:spacing w:line="240" w:lineRule="atLeast"/>
              <w:jc w:val="both"/>
              <w:rPr>
                <w:rFonts w:ascii="Arial" w:hAnsi="Arial" w:cs="Arial"/>
                <w:sz w:val="20"/>
                <w:szCs w:val="20"/>
              </w:rPr>
            </w:pPr>
          </w:p>
        </w:tc>
        <w:tc>
          <w:tcPr>
            <w:tcW w:w="2410" w:type="dxa"/>
            <w:tcBorders>
              <w:top w:val="double" w:sz="4" w:space="0" w:color="auto"/>
              <w:bottom w:val="double" w:sz="4" w:space="0" w:color="auto"/>
            </w:tcBorders>
            <w:vAlign w:val="center"/>
          </w:tcPr>
          <w:p w14:paraId="3CEC87A7" w14:textId="77777777" w:rsidR="00673734" w:rsidRPr="00FA01AD" w:rsidRDefault="00673734" w:rsidP="00FA01AD">
            <w:pPr>
              <w:spacing w:line="240" w:lineRule="atLeast"/>
              <w:jc w:val="both"/>
              <w:rPr>
                <w:rFonts w:ascii="Arial" w:hAnsi="Arial" w:cs="Arial"/>
                <w:sz w:val="20"/>
                <w:szCs w:val="20"/>
              </w:rPr>
            </w:pPr>
          </w:p>
        </w:tc>
        <w:tc>
          <w:tcPr>
            <w:tcW w:w="2546" w:type="dxa"/>
            <w:tcBorders>
              <w:top w:val="double" w:sz="4" w:space="0" w:color="auto"/>
              <w:bottom w:val="double" w:sz="4" w:space="0" w:color="auto"/>
            </w:tcBorders>
            <w:vAlign w:val="center"/>
          </w:tcPr>
          <w:p w14:paraId="591CF984" w14:textId="77777777" w:rsidR="00673734" w:rsidRPr="00FA01AD" w:rsidRDefault="00673734" w:rsidP="00FA01AD">
            <w:pPr>
              <w:spacing w:line="240" w:lineRule="atLeast"/>
              <w:jc w:val="both"/>
              <w:rPr>
                <w:rFonts w:ascii="Arial" w:hAnsi="Arial" w:cs="Arial"/>
                <w:sz w:val="20"/>
                <w:szCs w:val="20"/>
              </w:rPr>
            </w:pPr>
          </w:p>
        </w:tc>
      </w:tr>
      <w:tr w:rsidR="00673734" w:rsidRPr="00FA01AD" w14:paraId="112733BC" w14:textId="77777777" w:rsidTr="00EA60E6">
        <w:trPr>
          <w:trHeight w:val="284"/>
        </w:trPr>
        <w:tc>
          <w:tcPr>
            <w:tcW w:w="4106" w:type="dxa"/>
            <w:tcBorders>
              <w:top w:val="double" w:sz="4" w:space="0" w:color="auto"/>
            </w:tcBorders>
            <w:vAlign w:val="center"/>
          </w:tcPr>
          <w:p w14:paraId="74D5C97F" w14:textId="77777777" w:rsidR="00673734" w:rsidRPr="00FA01AD" w:rsidRDefault="00673734" w:rsidP="00FA01AD">
            <w:pPr>
              <w:spacing w:line="240" w:lineRule="atLeast"/>
              <w:jc w:val="both"/>
              <w:rPr>
                <w:rFonts w:ascii="Arial" w:hAnsi="Arial" w:cs="Arial"/>
                <w:sz w:val="20"/>
                <w:szCs w:val="20"/>
              </w:rPr>
            </w:pPr>
            <w:r w:rsidRPr="00FA01AD">
              <w:rPr>
                <w:rFonts w:ascii="Arial" w:hAnsi="Arial" w:cs="Arial"/>
                <w:sz w:val="20"/>
                <w:szCs w:val="20"/>
              </w:rPr>
              <w:t xml:space="preserve">Skupaj </w:t>
            </w:r>
          </w:p>
        </w:tc>
        <w:tc>
          <w:tcPr>
            <w:tcW w:w="2410" w:type="dxa"/>
            <w:tcBorders>
              <w:top w:val="double" w:sz="4" w:space="0" w:color="auto"/>
            </w:tcBorders>
            <w:vAlign w:val="center"/>
          </w:tcPr>
          <w:p w14:paraId="489FFB0E" w14:textId="50B5928B" w:rsidR="00673734" w:rsidRPr="00FA01AD" w:rsidRDefault="00673734" w:rsidP="00FA01AD">
            <w:pPr>
              <w:spacing w:line="240" w:lineRule="atLeast"/>
              <w:jc w:val="both"/>
              <w:rPr>
                <w:rFonts w:ascii="Arial" w:hAnsi="Arial" w:cs="Arial"/>
                <w:sz w:val="20"/>
                <w:szCs w:val="20"/>
              </w:rPr>
            </w:pPr>
            <w:r w:rsidRPr="00FA01AD">
              <w:rPr>
                <w:rFonts w:ascii="Arial" w:hAnsi="Arial" w:cs="Arial"/>
                <w:bCs/>
                <w:sz w:val="20"/>
                <w:szCs w:val="20"/>
              </w:rPr>
              <w:t>4</w:t>
            </w:r>
            <w:r w:rsidR="00205BB6">
              <w:rPr>
                <w:rFonts w:ascii="Arial" w:hAnsi="Arial" w:cs="Arial"/>
                <w:bCs/>
                <w:sz w:val="20"/>
                <w:szCs w:val="20"/>
              </w:rPr>
              <w:t xml:space="preserve">070 </w:t>
            </w:r>
            <w:r w:rsidRPr="00FA01AD">
              <w:rPr>
                <w:rFonts w:ascii="Arial" w:hAnsi="Arial" w:cs="Arial"/>
                <w:bCs/>
                <w:sz w:val="20"/>
                <w:szCs w:val="20"/>
              </w:rPr>
              <w:t>m2</w:t>
            </w:r>
          </w:p>
        </w:tc>
        <w:tc>
          <w:tcPr>
            <w:tcW w:w="2546" w:type="dxa"/>
            <w:tcBorders>
              <w:top w:val="double" w:sz="4" w:space="0" w:color="auto"/>
            </w:tcBorders>
            <w:vAlign w:val="center"/>
          </w:tcPr>
          <w:p w14:paraId="3C6F33E9" w14:textId="5442A8EE" w:rsidR="00673734" w:rsidRPr="00FA01AD" w:rsidRDefault="00673734" w:rsidP="00FA01AD">
            <w:pPr>
              <w:spacing w:line="240" w:lineRule="atLeast"/>
              <w:jc w:val="both"/>
              <w:rPr>
                <w:rFonts w:ascii="Arial" w:hAnsi="Arial" w:cs="Arial"/>
                <w:sz w:val="20"/>
                <w:szCs w:val="20"/>
              </w:rPr>
            </w:pPr>
            <w:r w:rsidRPr="00FA01AD">
              <w:rPr>
                <w:rFonts w:ascii="Arial" w:hAnsi="Arial" w:cs="Arial"/>
                <w:bCs/>
                <w:sz w:val="20"/>
                <w:szCs w:val="20"/>
              </w:rPr>
              <w:t>2</w:t>
            </w:r>
            <w:r w:rsidR="00205BB6">
              <w:rPr>
                <w:rFonts w:ascii="Arial" w:hAnsi="Arial" w:cs="Arial"/>
                <w:bCs/>
                <w:sz w:val="20"/>
                <w:szCs w:val="20"/>
              </w:rPr>
              <w:t>515</w:t>
            </w:r>
            <w:r w:rsidRPr="00FA01AD">
              <w:rPr>
                <w:rFonts w:ascii="Arial" w:hAnsi="Arial" w:cs="Arial"/>
                <w:bCs/>
                <w:sz w:val="20"/>
                <w:szCs w:val="20"/>
              </w:rPr>
              <w:t xml:space="preserve"> m2</w:t>
            </w:r>
          </w:p>
        </w:tc>
      </w:tr>
    </w:tbl>
    <w:p w14:paraId="27F86EB8" w14:textId="23186AE0" w:rsidR="00673734" w:rsidRDefault="00673734" w:rsidP="00FA01AD">
      <w:pPr>
        <w:spacing w:after="0" w:line="240" w:lineRule="atLeast"/>
        <w:jc w:val="both"/>
        <w:rPr>
          <w:rFonts w:ascii="Arial" w:hAnsi="Arial" w:cs="Arial"/>
          <w:sz w:val="20"/>
          <w:szCs w:val="20"/>
        </w:rPr>
      </w:pPr>
    </w:p>
    <w:p w14:paraId="6ABBC38F" w14:textId="37AD3999" w:rsidR="00D967FA" w:rsidRPr="00D967FA" w:rsidRDefault="00D967FA" w:rsidP="00D967FA">
      <w:pPr>
        <w:spacing w:after="0" w:line="240" w:lineRule="auto"/>
        <w:rPr>
          <w:rFonts w:ascii="Arial" w:hAnsi="Arial" w:cs="Arial"/>
          <w:sz w:val="20"/>
          <w:szCs w:val="20"/>
        </w:rPr>
      </w:pPr>
      <w:r w:rsidRPr="00D967FA">
        <w:rPr>
          <w:rFonts w:ascii="Arial" w:hAnsi="Arial" w:cs="Arial"/>
          <w:sz w:val="20"/>
          <w:szCs w:val="20"/>
        </w:rPr>
        <w:t>Okvirna bruto kvadratura objekta nekdanje konjušnice oz. oranžerije, kjer se bo izvedlo le utrditev in prezentacijo ruševine je 230 m</w:t>
      </w:r>
      <w:r w:rsidRPr="00D967FA">
        <w:rPr>
          <w:rFonts w:ascii="Arial" w:hAnsi="Arial" w:cs="Arial"/>
          <w:sz w:val="20"/>
          <w:szCs w:val="20"/>
          <w:vertAlign w:val="superscript"/>
        </w:rPr>
        <w:t>2</w:t>
      </w:r>
      <w:r w:rsidRPr="00D967FA">
        <w:rPr>
          <w:rFonts w:ascii="Arial" w:hAnsi="Arial" w:cs="Arial"/>
          <w:sz w:val="20"/>
          <w:szCs w:val="20"/>
        </w:rPr>
        <w:t>.</w:t>
      </w:r>
    </w:p>
    <w:p w14:paraId="404A2BAD" w14:textId="77777777" w:rsidR="00D967FA" w:rsidRPr="00D967FA" w:rsidRDefault="00D967FA" w:rsidP="00D967FA">
      <w:pPr>
        <w:spacing w:after="0" w:line="240" w:lineRule="auto"/>
        <w:rPr>
          <w:rFonts w:ascii="Arial" w:hAnsi="Arial" w:cs="Arial"/>
          <w:sz w:val="20"/>
          <w:szCs w:val="20"/>
        </w:rPr>
      </w:pPr>
    </w:p>
    <w:p w14:paraId="787A66CF" w14:textId="33AE101F" w:rsidR="00D967FA" w:rsidRPr="00D967FA" w:rsidRDefault="00D967FA" w:rsidP="00D967FA">
      <w:pPr>
        <w:spacing w:after="0" w:line="240" w:lineRule="auto"/>
        <w:rPr>
          <w:rFonts w:ascii="Arial" w:hAnsi="Arial" w:cs="Arial"/>
          <w:sz w:val="20"/>
          <w:szCs w:val="20"/>
        </w:rPr>
      </w:pPr>
      <w:r w:rsidRPr="00D967FA">
        <w:rPr>
          <w:rFonts w:ascii="Arial" w:hAnsi="Arial" w:cs="Arial"/>
          <w:sz w:val="20"/>
          <w:szCs w:val="20"/>
        </w:rPr>
        <w:t>Okvirna površina grajskega dvorišča je 880 m</w:t>
      </w:r>
      <w:r w:rsidRPr="00D967FA">
        <w:rPr>
          <w:rFonts w:ascii="Arial" w:hAnsi="Arial" w:cs="Arial"/>
          <w:sz w:val="20"/>
          <w:szCs w:val="20"/>
          <w:vertAlign w:val="superscript"/>
        </w:rPr>
        <w:t>2</w:t>
      </w:r>
      <w:r w:rsidRPr="00D967FA">
        <w:rPr>
          <w:rFonts w:ascii="Arial" w:hAnsi="Arial" w:cs="Arial"/>
          <w:sz w:val="20"/>
          <w:szCs w:val="20"/>
        </w:rPr>
        <w:t>.</w:t>
      </w:r>
    </w:p>
    <w:p w14:paraId="7AC8C739" w14:textId="77777777" w:rsidR="00D967FA" w:rsidRPr="00D967FA" w:rsidRDefault="00D967FA" w:rsidP="00FA01AD">
      <w:pPr>
        <w:spacing w:after="0" w:line="240" w:lineRule="atLeast"/>
        <w:jc w:val="both"/>
        <w:rPr>
          <w:rFonts w:ascii="Arial" w:hAnsi="Arial" w:cs="Arial"/>
          <w:sz w:val="20"/>
          <w:szCs w:val="20"/>
        </w:rPr>
      </w:pPr>
    </w:p>
    <w:p w14:paraId="00BC3DE6" w14:textId="77777777" w:rsidR="00673734" w:rsidRPr="00FA01AD" w:rsidRDefault="00673734" w:rsidP="00FA01AD">
      <w:pPr>
        <w:spacing w:after="0" w:line="240" w:lineRule="atLeast"/>
        <w:jc w:val="both"/>
        <w:rPr>
          <w:rFonts w:ascii="Arial" w:hAnsi="Arial" w:cs="Arial"/>
          <w:sz w:val="20"/>
          <w:szCs w:val="20"/>
        </w:rPr>
      </w:pPr>
    </w:p>
    <w:p w14:paraId="509F44BF" w14:textId="77777777" w:rsidR="00673734" w:rsidRPr="00FA01AD" w:rsidRDefault="00673734" w:rsidP="00FA01AD">
      <w:pPr>
        <w:pStyle w:val="Odstavekseznama"/>
        <w:numPr>
          <w:ilvl w:val="0"/>
          <w:numId w:val="1"/>
        </w:numPr>
        <w:spacing w:after="0" w:line="240" w:lineRule="atLeast"/>
        <w:jc w:val="both"/>
        <w:rPr>
          <w:rFonts w:ascii="Arial" w:hAnsi="Arial" w:cs="Arial"/>
          <w:b/>
          <w:bCs/>
          <w:sz w:val="20"/>
          <w:szCs w:val="20"/>
        </w:rPr>
      </w:pPr>
      <w:r w:rsidRPr="00FA01AD">
        <w:rPr>
          <w:rFonts w:ascii="Arial" w:hAnsi="Arial" w:cs="Arial"/>
          <w:b/>
          <w:bCs/>
          <w:sz w:val="20"/>
          <w:szCs w:val="20"/>
        </w:rPr>
        <w:t>Izhodišča za pripravo projektne dokumentacije</w:t>
      </w:r>
    </w:p>
    <w:p w14:paraId="091D22F7" w14:textId="77777777" w:rsidR="00673734" w:rsidRPr="00FA01AD" w:rsidRDefault="00673734" w:rsidP="00FA01AD">
      <w:pPr>
        <w:spacing w:after="0" w:line="240" w:lineRule="atLeast"/>
        <w:jc w:val="both"/>
        <w:rPr>
          <w:rFonts w:ascii="Arial" w:hAnsi="Arial" w:cs="Arial"/>
          <w:sz w:val="20"/>
          <w:szCs w:val="20"/>
        </w:rPr>
      </w:pPr>
    </w:p>
    <w:p w14:paraId="3DD318ED" w14:textId="77777777" w:rsidR="00673734" w:rsidRPr="00FA01AD" w:rsidRDefault="00673734" w:rsidP="00FA01AD">
      <w:pPr>
        <w:spacing w:after="0" w:line="240" w:lineRule="atLeast"/>
        <w:jc w:val="both"/>
        <w:rPr>
          <w:rFonts w:ascii="Arial" w:hAnsi="Arial" w:cs="Arial"/>
          <w:sz w:val="20"/>
          <w:szCs w:val="20"/>
        </w:rPr>
      </w:pPr>
      <w:r w:rsidRPr="00FA01AD">
        <w:rPr>
          <w:rFonts w:ascii="Arial" w:hAnsi="Arial" w:cs="Arial"/>
          <w:sz w:val="20"/>
          <w:szCs w:val="20"/>
        </w:rPr>
        <w:t>Za celovito obnovo objekta Grad Turjak ima naročnik izdelano naslednjo dokumentacijo:</w:t>
      </w:r>
    </w:p>
    <w:p w14:paraId="6670029A" w14:textId="77777777" w:rsidR="00673734" w:rsidRPr="00FA01AD" w:rsidRDefault="00673734"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Turjak – Grad Turjak, Konservatorski načrt, izdelal: ZVKDS Restavratorski center, november 2021,</w:t>
      </w:r>
    </w:p>
    <w:p w14:paraId="7220CB39" w14:textId="7EB18973" w:rsidR="00673734" w:rsidRPr="00FA01AD" w:rsidRDefault="00BB062E"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 xml:space="preserve">Idejna zasnova </w:t>
      </w:r>
      <w:r>
        <w:rPr>
          <w:rFonts w:ascii="Arial" w:hAnsi="Arial" w:cs="Arial"/>
          <w:sz w:val="20"/>
          <w:szCs w:val="20"/>
        </w:rPr>
        <w:t xml:space="preserve">prve faze celovite obnove dela gradu Turjak – </w:t>
      </w:r>
      <w:r w:rsidR="00673734" w:rsidRPr="00FA01AD">
        <w:rPr>
          <w:rFonts w:ascii="Arial" w:hAnsi="Arial" w:cs="Arial"/>
          <w:sz w:val="20"/>
          <w:szCs w:val="20"/>
        </w:rPr>
        <w:t>Projektna naloga, izdelal Atelje Ostan Pavlin d.o.o., november 2021,</w:t>
      </w:r>
    </w:p>
    <w:p w14:paraId="76C29AA7" w14:textId="3DC589C5" w:rsidR="00BB062E" w:rsidRPr="00FA01AD" w:rsidRDefault="00BB062E" w:rsidP="00BB062E">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 xml:space="preserve">Idejna zasnova </w:t>
      </w:r>
      <w:r>
        <w:rPr>
          <w:rFonts w:ascii="Arial" w:hAnsi="Arial" w:cs="Arial"/>
          <w:sz w:val="20"/>
          <w:szCs w:val="20"/>
        </w:rPr>
        <w:t xml:space="preserve">prve faze celovite obnove dela gradu Turjak </w:t>
      </w:r>
      <w:r w:rsidRPr="00FA01AD">
        <w:rPr>
          <w:rFonts w:ascii="Arial" w:hAnsi="Arial" w:cs="Arial"/>
          <w:sz w:val="20"/>
          <w:szCs w:val="20"/>
        </w:rPr>
        <w:t xml:space="preserve"> </w:t>
      </w:r>
      <w:r>
        <w:rPr>
          <w:rFonts w:ascii="Arial" w:hAnsi="Arial" w:cs="Arial"/>
          <w:sz w:val="20"/>
          <w:szCs w:val="20"/>
        </w:rPr>
        <w:t xml:space="preserve">- Tekstualna obrazložitev projekta, </w:t>
      </w:r>
      <w:r w:rsidRPr="00FA01AD">
        <w:rPr>
          <w:rFonts w:ascii="Arial" w:hAnsi="Arial" w:cs="Arial"/>
          <w:sz w:val="20"/>
          <w:szCs w:val="20"/>
        </w:rPr>
        <w:t>izdelal Atelje Ostan Pavlin d.o.o., november 2021,</w:t>
      </w:r>
    </w:p>
    <w:p w14:paraId="08E1ABBC" w14:textId="5736AB25" w:rsidR="00BB062E" w:rsidRPr="00BB062E" w:rsidRDefault="00BB062E" w:rsidP="00BB062E">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 xml:space="preserve">Idejna zasnova </w:t>
      </w:r>
      <w:r>
        <w:rPr>
          <w:rFonts w:ascii="Arial" w:hAnsi="Arial" w:cs="Arial"/>
          <w:sz w:val="20"/>
          <w:szCs w:val="20"/>
        </w:rPr>
        <w:t>prve faze celovite obnove dela gradu Turjak – Predlogi rešitev severnega krila gradu</w:t>
      </w:r>
      <w:r w:rsidR="00673734" w:rsidRPr="00FA01AD">
        <w:rPr>
          <w:rFonts w:ascii="Arial" w:hAnsi="Arial" w:cs="Arial"/>
          <w:sz w:val="20"/>
          <w:szCs w:val="20"/>
        </w:rPr>
        <w:t>, bastije</w:t>
      </w:r>
      <w:r>
        <w:rPr>
          <w:rFonts w:ascii="Arial" w:hAnsi="Arial" w:cs="Arial"/>
          <w:sz w:val="20"/>
          <w:szCs w:val="20"/>
        </w:rPr>
        <w:t xml:space="preserve"> in g</w:t>
      </w:r>
      <w:r w:rsidR="00673734" w:rsidRPr="00FA01AD">
        <w:rPr>
          <w:rFonts w:ascii="Arial" w:hAnsi="Arial" w:cs="Arial"/>
          <w:sz w:val="20"/>
          <w:szCs w:val="20"/>
        </w:rPr>
        <w:t xml:space="preserve">rajskega dvorišča, </w:t>
      </w:r>
      <w:r w:rsidRPr="00FA01AD">
        <w:rPr>
          <w:rFonts w:ascii="Arial" w:hAnsi="Arial" w:cs="Arial"/>
          <w:sz w:val="20"/>
          <w:szCs w:val="20"/>
        </w:rPr>
        <w:t>izdelal Atelje Ostan Pavlin d.o.o., november 2021,</w:t>
      </w:r>
    </w:p>
    <w:p w14:paraId="6F213E85" w14:textId="26682AC1" w:rsidR="00673734" w:rsidRPr="00FA01AD" w:rsidRDefault="00BB062E"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 xml:space="preserve">Idejna zasnova </w:t>
      </w:r>
      <w:r>
        <w:rPr>
          <w:rFonts w:ascii="Arial" w:hAnsi="Arial" w:cs="Arial"/>
          <w:sz w:val="20"/>
          <w:szCs w:val="20"/>
        </w:rPr>
        <w:t xml:space="preserve">prve faze celovite obnove dela gradu Turjak – Predlogi rešitev za objekta </w:t>
      </w:r>
      <w:r w:rsidR="00673734" w:rsidRPr="00FA01AD">
        <w:rPr>
          <w:rFonts w:ascii="Arial" w:hAnsi="Arial" w:cs="Arial"/>
          <w:sz w:val="20"/>
          <w:szCs w:val="20"/>
        </w:rPr>
        <w:t xml:space="preserve">nekdanje </w:t>
      </w:r>
      <w:r w:rsidRPr="00FA01AD">
        <w:rPr>
          <w:rFonts w:ascii="Arial" w:hAnsi="Arial" w:cs="Arial"/>
          <w:sz w:val="20"/>
          <w:szCs w:val="20"/>
        </w:rPr>
        <w:t xml:space="preserve">konjušnice </w:t>
      </w:r>
      <w:r>
        <w:rPr>
          <w:rFonts w:ascii="Arial" w:hAnsi="Arial" w:cs="Arial"/>
          <w:sz w:val="20"/>
          <w:szCs w:val="20"/>
        </w:rPr>
        <w:t xml:space="preserve">in </w:t>
      </w:r>
      <w:r w:rsidR="00673734" w:rsidRPr="00FA01AD">
        <w:rPr>
          <w:rFonts w:ascii="Arial" w:hAnsi="Arial" w:cs="Arial"/>
          <w:sz w:val="20"/>
          <w:szCs w:val="20"/>
        </w:rPr>
        <w:t>jahalnice (lovskega doma), izdelal Atelje Ostan Pavlin d.o.o., november 2021,</w:t>
      </w:r>
    </w:p>
    <w:p w14:paraId="6968550C" w14:textId="77777777" w:rsidR="00673734" w:rsidRPr="00FA01AD" w:rsidRDefault="00673734"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Dopolnjen arhitekturni posnetek obstoječega stanja dela gradu, izdelal Geodetski inštitut Slovenije december 2001, dopolnil Atelje Ostan Pavlin d.o.o., november 2021,</w:t>
      </w:r>
    </w:p>
    <w:p w14:paraId="62939A61" w14:textId="77777777" w:rsidR="00673734" w:rsidRPr="00FA01AD" w:rsidRDefault="00673734"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Dopolnjen obstoječi geodetski načrt, izdelal Geodetski inštitut Slovenije december 2001, dopolnil Atelje Ostan Pavlin d.o.o., november 2021,</w:t>
      </w:r>
    </w:p>
    <w:p w14:paraId="53966017" w14:textId="77777777" w:rsidR="00673734" w:rsidRPr="00FA01AD" w:rsidRDefault="00673734"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Posnetek stanja lovskega dela in konjušnice, izdelal Atelje Ostan Pavlin d.o.o., november 2021,</w:t>
      </w:r>
    </w:p>
    <w:p w14:paraId="4AF13EED" w14:textId="77777777" w:rsidR="00673734" w:rsidRPr="00FA01AD" w:rsidRDefault="00673734"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lastRenderedPageBreak/>
        <w:t>DIIP Celovita obnova dela kulturnega spomenika državnega pomena Turjak – Grad Turjak (EŠD 790), izdelal: Poslovno in projektno svetovanje Mojca Fornazarič s.p., december 2021, sprememba marec 2022.</w:t>
      </w:r>
    </w:p>
    <w:p w14:paraId="2407EB82" w14:textId="77777777" w:rsidR="00673734" w:rsidRPr="00FA01AD" w:rsidRDefault="00673734" w:rsidP="00FA01AD">
      <w:pPr>
        <w:spacing w:after="0" w:line="240" w:lineRule="atLeast"/>
        <w:jc w:val="both"/>
        <w:rPr>
          <w:rFonts w:ascii="Arial" w:hAnsi="Arial" w:cs="Arial"/>
          <w:sz w:val="20"/>
          <w:szCs w:val="20"/>
        </w:rPr>
      </w:pPr>
    </w:p>
    <w:p w14:paraId="2053D3C5" w14:textId="77777777" w:rsidR="00673734" w:rsidRPr="00FA01AD" w:rsidRDefault="00673734" w:rsidP="00FA01AD">
      <w:pPr>
        <w:spacing w:after="0" w:line="240" w:lineRule="atLeast"/>
        <w:jc w:val="both"/>
        <w:rPr>
          <w:rFonts w:ascii="Arial" w:hAnsi="Arial" w:cs="Arial"/>
          <w:sz w:val="20"/>
          <w:szCs w:val="20"/>
        </w:rPr>
      </w:pPr>
    </w:p>
    <w:p w14:paraId="4AEFEDE7" w14:textId="77777777" w:rsidR="00673734" w:rsidRPr="00FA01AD" w:rsidRDefault="00673734" w:rsidP="00FA01AD">
      <w:pPr>
        <w:spacing w:after="0" w:line="240" w:lineRule="atLeast"/>
        <w:jc w:val="both"/>
        <w:rPr>
          <w:rFonts w:ascii="Arial" w:hAnsi="Arial" w:cs="Arial"/>
          <w:sz w:val="20"/>
          <w:szCs w:val="20"/>
        </w:rPr>
      </w:pPr>
      <w:r w:rsidRPr="00FA01AD">
        <w:rPr>
          <w:rFonts w:ascii="Arial" w:hAnsi="Arial" w:cs="Arial"/>
          <w:sz w:val="20"/>
          <w:szCs w:val="20"/>
        </w:rPr>
        <w:t>Pri izdelavi projektne dokumentacije mora biti upoštevano sledeče:</w:t>
      </w:r>
    </w:p>
    <w:p w14:paraId="71869FBD" w14:textId="77777777" w:rsidR="00673734" w:rsidRPr="00FA01AD" w:rsidRDefault="00673734"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izdelani konservatorski načrt, idejna zasnova in projektna naloga,</w:t>
      </w:r>
    </w:p>
    <w:p w14:paraId="54AB1A48" w14:textId="77777777" w:rsidR="00673734" w:rsidRPr="00FA01AD" w:rsidRDefault="00673734"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določila veljavnega prostorskega akta Občine Velike Lašče,</w:t>
      </w:r>
    </w:p>
    <w:p w14:paraId="431C297A" w14:textId="77777777" w:rsidR="00673734" w:rsidRPr="00FA01AD" w:rsidRDefault="00673734"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zakonodaja, veljavni standardi in predpisi s področja načrtovanja in gradnje objektov,</w:t>
      </w:r>
    </w:p>
    <w:p w14:paraId="2A7007AF" w14:textId="77777777" w:rsidR="00673734" w:rsidRPr="00FA01AD" w:rsidRDefault="00673734"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objekt je potrebno ohranjati v skladu z Zakonom o varstvu kulturne dediščine in Zakonom o ohranjanju narave,</w:t>
      </w:r>
    </w:p>
    <w:p w14:paraId="26E3A0AA" w14:textId="77777777" w:rsidR="00673734" w:rsidRPr="00FA01AD" w:rsidRDefault="00673734"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 xml:space="preserve">Smernice za energetsko prenovo stavb kulturne dediščine, izdajatelja in založnika: Ministrstvo za infrastrukturo RS in Ministrstvo za kulturo RS, (povezava na spletno stran dokumenta </w:t>
      </w:r>
      <w:hyperlink r:id="rId19" w:history="1">
        <w:r w:rsidRPr="00FA01AD">
          <w:rPr>
            <w:rStyle w:val="Hiperpovezava"/>
            <w:rFonts w:ascii="Arial" w:hAnsi="Arial" w:cs="Arial"/>
            <w:sz w:val="20"/>
            <w:szCs w:val="20"/>
          </w:rPr>
          <w:t>https://www.gov.si/assets/ministrstva/MK/DEDISCINA/NEPREMICNA/smernice_kd-final.pdf</w:t>
        </w:r>
      </w:hyperlink>
      <w:r w:rsidRPr="00FA01AD">
        <w:rPr>
          <w:rFonts w:ascii="Arial" w:hAnsi="Arial" w:cs="Arial"/>
          <w:sz w:val="20"/>
          <w:szCs w:val="20"/>
        </w:rPr>
        <w:t xml:space="preserve">), </w:t>
      </w:r>
    </w:p>
    <w:p w14:paraId="0597564E" w14:textId="77777777" w:rsidR="00673734" w:rsidRPr="00FA01AD" w:rsidRDefault="00673734"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 xml:space="preserve">Evropska načela kakovosti za posege, ki jih financira EU in lahko vplivajo na kulturno dediščino, izdajatelj: ICOMOS – Slovensko nacionalno združenje za spomenike in spomeniška območja, (povezava na spletno stran dokumenta: </w:t>
      </w:r>
      <w:hyperlink r:id="rId20" w:history="1">
        <w:r w:rsidRPr="00FA01AD">
          <w:rPr>
            <w:rStyle w:val="Hiperpovezava"/>
            <w:rFonts w:ascii="Arial" w:hAnsi="Arial" w:cs="Arial"/>
            <w:sz w:val="20"/>
            <w:szCs w:val="20"/>
          </w:rPr>
          <w:t>https://openarchive.icomos.org/id/eprint/2556/1/EU_Nacela_Kakovosti_Web.pdf</w:t>
        </w:r>
      </w:hyperlink>
      <w:r w:rsidRPr="00FA01AD">
        <w:rPr>
          <w:rFonts w:ascii="Arial" w:hAnsi="Arial" w:cs="Arial"/>
          <w:sz w:val="20"/>
          <w:szCs w:val="20"/>
        </w:rPr>
        <w:t xml:space="preserve">), </w:t>
      </w:r>
    </w:p>
    <w:p w14:paraId="19D698D3" w14:textId="77777777" w:rsidR="00673734" w:rsidRPr="00FA01AD" w:rsidRDefault="00673734"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določila Uredbe o zelenem javnem naročanju,</w:t>
      </w:r>
    </w:p>
    <w:p w14:paraId="58B189C1" w14:textId="77777777" w:rsidR="00673734" w:rsidRPr="00FA01AD" w:rsidRDefault="00673734" w:rsidP="00FA01AD">
      <w:pPr>
        <w:pStyle w:val="Odstavekseznama"/>
        <w:numPr>
          <w:ilvl w:val="0"/>
          <w:numId w:val="2"/>
        </w:numPr>
        <w:spacing w:after="0" w:line="240" w:lineRule="atLeast"/>
        <w:jc w:val="both"/>
        <w:rPr>
          <w:rFonts w:ascii="Arial" w:hAnsi="Arial" w:cs="Arial"/>
          <w:sz w:val="20"/>
          <w:szCs w:val="20"/>
        </w:rPr>
      </w:pPr>
      <w:r w:rsidRPr="00FA01AD">
        <w:rPr>
          <w:rFonts w:ascii="Arial" w:hAnsi="Arial" w:cs="Arial"/>
          <w:sz w:val="20"/>
          <w:szCs w:val="20"/>
        </w:rPr>
        <w:t>Obvestilo Komisije Tehnične smernice za uporabo »načela, da se ne škoduje bistveno« v skladu z uredbo o vzpostavitvi mehanizma za okrevanje in odpornost (2021/C 58/01) (UL C št. 58 z dne 18. 2. 2021).</w:t>
      </w:r>
    </w:p>
    <w:p w14:paraId="2DFE864F" w14:textId="77777777" w:rsidR="00673734" w:rsidRPr="00FA01AD" w:rsidRDefault="00673734" w:rsidP="00FA01AD">
      <w:pPr>
        <w:spacing w:after="0" w:line="240" w:lineRule="atLeast"/>
        <w:jc w:val="both"/>
        <w:rPr>
          <w:rFonts w:ascii="Arial" w:hAnsi="Arial" w:cs="Arial"/>
          <w:sz w:val="20"/>
          <w:szCs w:val="20"/>
        </w:rPr>
      </w:pPr>
    </w:p>
    <w:p w14:paraId="18734C55" w14:textId="77777777" w:rsidR="00673734" w:rsidRPr="00FA01AD" w:rsidRDefault="00673734" w:rsidP="00FA01AD">
      <w:pPr>
        <w:spacing w:after="0" w:line="240" w:lineRule="atLeast"/>
        <w:jc w:val="both"/>
        <w:rPr>
          <w:rFonts w:ascii="Arial" w:eastAsia="Times New Roman" w:hAnsi="Arial" w:cs="Arial"/>
          <w:b/>
          <w:iCs/>
          <w:sz w:val="20"/>
          <w:szCs w:val="20"/>
        </w:rPr>
      </w:pPr>
      <w:r w:rsidRPr="00FA01AD">
        <w:rPr>
          <w:rFonts w:ascii="Arial" w:eastAsia="Times New Roman" w:hAnsi="Arial" w:cs="Arial"/>
          <w:sz w:val="20"/>
          <w:szCs w:val="20"/>
          <w:lang w:eastAsia="sl-SI"/>
        </w:rPr>
        <w:t xml:space="preserve">Projektna dokumentacija mora vsebovati vse elemente, podatke, rešitve in detajle, potrebne za realizacijo projekta (pridobivanje mnenj, pridobitev gradbenega dovoljenja, gradnjo, pridobitev uporabnega dovoljenja). Posamezen del projektne ali tehnične dokumentacije mora vsebovati vse sestavne dele, priloge in elaborate, ki so predpisani </w:t>
      </w:r>
      <w:r w:rsidRPr="00FA01AD">
        <w:rPr>
          <w:rFonts w:ascii="Arial" w:eastAsia="Times New Roman" w:hAnsi="Arial" w:cs="Arial"/>
          <w:iCs/>
          <w:sz w:val="20"/>
          <w:szCs w:val="20"/>
          <w:lang w:eastAsia="sl-SI"/>
        </w:rPr>
        <w:t>z veljavno zakonodajo na tem področju.</w:t>
      </w:r>
    </w:p>
    <w:p w14:paraId="3497C306" w14:textId="77777777" w:rsidR="00673734" w:rsidRPr="00FA01AD" w:rsidRDefault="00673734" w:rsidP="00FA01AD">
      <w:pPr>
        <w:spacing w:after="0" w:line="240" w:lineRule="atLeast"/>
        <w:jc w:val="both"/>
        <w:rPr>
          <w:rFonts w:ascii="Arial" w:hAnsi="Arial" w:cs="Arial"/>
          <w:sz w:val="20"/>
          <w:szCs w:val="20"/>
        </w:rPr>
      </w:pPr>
    </w:p>
    <w:p w14:paraId="55B80017" w14:textId="77777777" w:rsidR="00673734" w:rsidRPr="00FA01AD" w:rsidRDefault="00673734" w:rsidP="00FA01AD">
      <w:pPr>
        <w:spacing w:after="0" w:line="240" w:lineRule="atLeast"/>
        <w:jc w:val="both"/>
        <w:rPr>
          <w:rFonts w:ascii="Arial" w:hAnsi="Arial" w:cs="Arial"/>
          <w:sz w:val="20"/>
          <w:szCs w:val="20"/>
        </w:rPr>
      </w:pPr>
    </w:p>
    <w:p w14:paraId="0EE84E25" w14:textId="77777777" w:rsidR="00673734" w:rsidRPr="00FA01AD" w:rsidRDefault="00673734" w:rsidP="00FA01AD">
      <w:pPr>
        <w:spacing w:after="0" w:line="240" w:lineRule="atLeast"/>
        <w:jc w:val="both"/>
        <w:rPr>
          <w:rFonts w:ascii="Arial" w:hAnsi="Arial" w:cs="Arial"/>
          <w:sz w:val="20"/>
          <w:szCs w:val="20"/>
        </w:rPr>
      </w:pPr>
    </w:p>
    <w:p w14:paraId="010AA87A" w14:textId="77777777" w:rsidR="00673734" w:rsidRPr="00FA01AD" w:rsidRDefault="00673734" w:rsidP="00FA01AD">
      <w:pPr>
        <w:spacing w:after="0" w:line="240" w:lineRule="atLeast"/>
        <w:jc w:val="both"/>
        <w:rPr>
          <w:rFonts w:ascii="Arial" w:hAnsi="Arial" w:cs="Arial"/>
          <w:sz w:val="20"/>
          <w:szCs w:val="20"/>
        </w:rPr>
      </w:pPr>
    </w:p>
    <w:p w14:paraId="1BC10D70" w14:textId="77777777" w:rsidR="00F830F1" w:rsidRPr="00FA01AD" w:rsidRDefault="00F830F1" w:rsidP="00FA01AD">
      <w:pPr>
        <w:spacing w:after="0" w:line="240" w:lineRule="atLeast"/>
        <w:jc w:val="both"/>
        <w:rPr>
          <w:rFonts w:ascii="Arial" w:hAnsi="Arial" w:cs="Arial"/>
          <w:sz w:val="20"/>
          <w:szCs w:val="20"/>
        </w:rPr>
      </w:pPr>
    </w:p>
    <w:p w14:paraId="3D614016" w14:textId="56E456EB" w:rsidR="00F830F1" w:rsidRPr="00FA01AD" w:rsidRDefault="00F830F1" w:rsidP="00FA01AD">
      <w:pPr>
        <w:spacing w:after="0" w:line="240" w:lineRule="atLeast"/>
        <w:jc w:val="both"/>
        <w:rPr>
          <w:rFonts w:ascii="Arial" w:hAnsi="Arial" w:cs="Arial"/>
          <w:sz w:val="20"/>
          <w:szCs w:val="20"/>
        </w:rPr>
      </w:pPr>
    </w:p>
    <w:p w14:paraId="10E767CA" w14:textId="77777777" w:rsidR="00F830F1" w:rsidRPr="00FA01AD" w:rsidRDefault="00F830F1" w:rsidP="00FA01AD">
      <w:pPr>
        <w:spacing w:after="0" w:line="240" w:lineRule="atLeast"/>
        <w:jc w:val="both"/>
        <w:rPr>
          <w:rFonts w:ascii="Arial" w:hAnsi="Arial" w:cs="Arial"/>
          <w:sz w:val="20"/>
          <w:szCs w:val="20"/>
        </w:rPr>
      </w:pPr>
    </w:p>
    <w:sectPr w:rsidR="00F830F1" w:rsidRPr="00FA01AD">
      <w:headerReference w:type="even" r:id="rId21"/>
      <w:headerReference w:type="default" r:id="rId22"/>
      <w:footerReference w:type="even" r:id="rId23"/>
      <w:footerReference w:type="default" r:id="rId24"/>
      <w:headerReference w:type="first" r:id="rId25"/>
      <w:footerReference w:type="first" r:id="rId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0B853" w14:textId="77777777" w:rsidR="00CE4BA7" w:rsidRDefault="00CE4BA7" w:rsidP="00AF1ED4">
      <w:pPr>
        <w:spacing w:after="0" w:line="240" w:lineRule="auto"/>
      </w:pPr>
      <w:r>
        <w:separator/>
      </w:r>
    </w:p>
  </w:endnote>
  <w:endnote w:type="continuationSeparator" w:id="0">
    <w:p w14:paraId="01AD16E0" w14:textId="77777777" w:rsidR="00CE4BA7" w:rsidRDefault="00CE4BA7" w:rsidP="00AF1E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20FAF" w14:textId="77777777" w:rsidR="00AF1ED4" w:rsidRDefault="00AF1ED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7FFB9" w14:textId="77777777" w:rsidR="00AF1ED4" w:rsidRDefault="00AF1ED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D8490" w14:textId="77777777" w:rsidR="00AF1ED4" w:rsidRDefault="00AF1ED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BD7A1" w14:textId="77777777" w:rsidR="00CE4BA7" w:rsidRDefault="00CE4BA7" w:rsidP="00AF1ED4">
      <w:pPr>
        <w:spacing w:after="0" w:line="240" w:lineRule="auto"/>
      </w:pPr>
      <w:r>
        <w:separator/>
      </w:r>
    </w:p>
  </w:footnote>
  <w:footnote w:type="continuationSeparator" w:id="0">
    <w:p w14:paraId="0F11F981" w14:textId="77777777" w:rsidR="00CE4BA7" w:rsidRDefault="00CE4BA7" w:rsidP="00AF1E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2E5E9" w14:textId="77777777" w:rsidR="00AF1ED4" w:rsidRDefault="00AF1ED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9CE34" w14:textId="77777777" w:rsidR="00AF1ED4" w:rsidRDefault="00AF1ED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D7F66" w14:textId="77777777" w:rsidR="00AF1ED4" w:rsidRDefault="00AF1ED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E24B6"/>
    <w:multiLevelType w:val="hybridMultilevel"/>
    <w:tmpl w:val="5D20EC22"/>
    <w:lvl w:ilvl="0" w:tplc="D898E32C">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1" w15:restartNumberingAfterBreak="0">
    <w:nsid w:val="04530857"/>
    <w:multiLevelType w:val="hybridMultilevel"/>
    <w:tmpl w:val="4600F4F6"/>
    <w:lvl w:ilvl="0" w:tplc="D898E32C">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 w15:restartNumberingAfterBreak="0">
    <w:nsid w:val="0BEE4A4D"/>
    <w:multiLevelType w:val="hybridMultilevel"/>
    <w:tmpl w:val="3B8CD3F0"/>
    <w:lvl w:ilvl="0" w:tplc="D898E32C">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3" w15:restartNumberingAfterBreak="0">
    <w:nsid w:val="0D551E8C"/>
    <w:multiLevelType w:val="hybridMultilevel"/>
    <w:tmpl w:val="205E2FD6"/>
    <w:lvl w:ilvl="0" w:tplc="1974C0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B8C7A3E"/>
    <w:multiLevelType w:val="hybridMultilevel"/>
    <w:tmpl w:val="A92EE00A"/>
    <w:lvl w:ilvl="0" w:tplc="C250054C">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5E2A47"/>
    <w:multiLevelType w:val="hybridMultilevel"/>
    <w:tmpl w:val="ADE81362"/>
    <w:lvl w:ilvl="0" w:tplc="D84681D8">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102BE6"/>
    <w:multiLevelType w:val="hybridMultilevel"/>
    <w:tmpl w:val="9BF23910"/>
    <w:lvl w:ilvl="0" w:tplc="1974C0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A9E2CFD"/>
    <w:multiLevelType w:val="hybridMultilevel"/>
    <w:tmpl w:val="DE04CB0C"/>
    <w:lvl w:ilvl="0" w:tplc="D898E32C">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8" w15:restartNumberingAfterBreak="0">
    <w:nsid w:val="36AA4C7C"/>
    <w:multiLevelType w:val="hybridMultilevel"/>
    <w:tmpl w:val="1186B8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CDF009A"/>
    <w:multiLevelType w:val="hybridMultilevel"/>
    <w:tmpl w:val="FD88166C"/>
    <w:lvl w:ilvl="0" w:tplc="1974C0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60C7176"/>
    <w:multiLevelType w:val="hybridMultilevel"/>
    <w:tmpl w:val="F940CBD8"/>
    <w:lvl w:ilvl="0" w:tplc="D898E32C">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11" w15:restartNumberingAfterBreak="0">
    <w:nsid w:val="542551CE"/>
    <w:multiLevelType w:val="hybridMultilevel"/>
    <w:tmpl w:val="16FAB848"/>
    <w:lvl w:ilvl="0" w:tplc="1974C0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5090209"/>
    <w:multiLevelType w:val="hybridMultilevel"/>
    <w:tmpl w:val="256ADE68"/>
    <w:lvl w:ilvl="0" w:tplc="F2DA1DB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5DD3E5B"/>
    <w:multiLevelType w:val="hybridMultilevel"/>
    <w:tmpl w:val="8EF24822"/>
    <w:lvl w:ilvl="0" w:tplc="D898E32C">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14" w15:restartNumberingAfterBreak="0">
    <w:nsid w:val="5758268D"/>
    <w:multiLevelType w:val="hybridMultilevel"/>
    <w:tmpl w:val="894A6C0E"/>
    <w:lvl w:ilvl="0" w:tplc="1974C0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B127EF8"/>
    <w:multiLevelType w:val="hybridMultilevel"/>
    <w:tmpl w:val="0C742F32"/>
    <w:lvl w:ilvl="0" w:tplc="7EACF712">
      <w:start w:val="1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2274759"/>
    <w:multiLevelType w:val="hybridMultilevel"/>
    <w:tmpl w:val="E74A8208"/>
    <w:lvl w:ilvl="0" w:tplc="1974C0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8833CD0"/>
    <w:multiLevelType w:val="hybridMultilevel"/>
    <w:tmpl w:val="6CEE773E"/>
    <w:lvl w:ilvl="0" w:tplc="D898E32C">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18" w15:restartNumberingAfterBreak="0">
    <w:nsid w:val="6E6B5415"/>
    <w:multiLevelType w:val="hybridMultilevel"/>
    <w:tmpl w:val="A14A1BE8"/>
    <w:lvl w:ilvl="0" w:tplc="D898E32C">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19" w15:restartNumberingAfterBreak="0">
    <w:nsid w:val="7BDF7D72"/>
    <w:multiLevelType w:val="hybridMultilevel"/>
    <w:tmpl w:val="BEB25D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DD82955"/>
    <w:multiLevelType w:val="hybridMultilevel"/>
    <w:tmpl w:val="1B888274"/>
    <w:lvl w:ilvl="0" w:tplc="C7A6D828">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8"/>
  </w:num>
  <w:num w:numId="4">
    <w:abstractNumId w:val="12"/>
  </w:num>
  <w:num w:numId="5">
    <w:abstractNumId w:val="13"/>
  </w:num>
  <w:num w:numId="6">
    <w:abstractNumId w:val="17"/>
  </w:num>
  <w:num w:numId="7">
    <w:abstractNumId w:val="5"/>
  </w:num>
  <w:num w:numId="8">
    <w:abstractNumId w:val="18"/>
  </w:num>
  <w:num w:numId="9">
    <w:abstractNumId w:val="7"/>
  </w:num>
  <w:num w:numId="10">
    <w:abstractNumId w:val="0"/>
  </w:num>
  <w:num w:numId="11">
    <w:abstractNumId w:val="15"/>
  </w:num>
  <w:num w:numId="12">
    <w:abstractNumId w:val="10"/>
  </w:num>
  <w:num w:numId="13">
    <w:abstractNumId w:val="2"/>
  </w:num>
  <w:num w:numId="14">
    <w:abstractNumId w:val="19"/>
  </w:num>
  <w:num w:numId="15">
    <w:abstractNumId w:val="6"/>
  </w:num>
  <w:num w:numId="16">
    <w:abstractNumId w:val="16"/>
  </w:num>
  <w:num w:numId="17">
    <w:abstractNumId w:val="11"/>
  </w:num>
  <w:num w:numId="18">
    <w:abstractNumId w:val="14"/>
  </w:num>
  <w:num w:numId="19">
    <w:abstractNumId w:val="9"/>
  </w:num>
  <w:num w:numId="20">
    <w:abstractNumId w:val="3"/>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F0A"/>
    <w:rsid w:val="000337E1"/>
    <w:rsid w:val="000902EA"/>
    <w:rsid w:val="00095E74"/>
    <w:rsid w:val="00096BE5"/>
    <w:rsid w:val="000E78BC"/>
    <w:rsid w:val="001023EC"/>
    <w:rsid w:val="001164A1"/>
    <w:rsid w:val="00117B29"/>
    <w:rsid w:val="0012530D"/>
    <w:rsid w:val="001552F8"/>
    <w:rsid w:val="001640AC"/>
    <w:rsid w:val="001C1FBE"/>
    <w:rsid w:val="001D3487"/>
    <w:rsid w:val="00205BB6"/>
    <w:rsid w:val="002108B5"/>
    <w:rsid w:val="00216F33"/>
    <w:rsid w:val="002322C4"/>
    <w:rsid w:val="002541B4"/>
    <w:rsid w:val="002C4001"/>
    <w:rsid w:val="002D0478"/>
    <w:rsid w:val="002D0E54"/>
    <w:rsid w:val="002E264F"/>
    <w:rsid w:val="00304855"/>
    <w:rsid w:val="00313111"/>
    <w:rsid w:val="00315F1A"/>
    <w:rsid w:val="00324264"/>
    <w:rsid w:val="003526EE"/>
    <w:rsid w:val="00352C75"/>
    <w:rsid w:val="00356671"/>
    <w:rsid w:val="00363ACF"/>
    <w:rsid w:val="003A750E"/>
    <w:rsid w:val="003B6D60"/>
    <w:rsid w:val="00430C7A"/>
    <w:rsid w:val="0047168F"/>
    <w:rsid w:val="004A3902"/>
    <w:rsid w:val="00510104"/>
    <w:rsid w:val="00513669"/>
    <w:rsid w:val="0053148B"/>
    <w:rsid w:val="0054481A"/>
    <w:rsid w:val="00546C18"/>
    <w:rsid w:val="00584097"/>
    <w:rsid w:val="005A7001"/>
    <w:rsid w:val="005C1057"/>
    <w:rsid w:val="005D1D9F"/>
    <w:rsid w:val="0062628B"/>
    <w:rsid w:val="00626F35"/>
    <w:rsid w:val="00673734"/>
    <w:rsid w:val="006A296B"/>
    <w:rsid w:val="006A3546"/>
    <w:rsid w:val="006B6B6A"/>
    <w:rsid w:val="006E6233"/>
    <w:rsid w:val="007039A4"/>
    <w:rsid w:val="00704E5E"/>
    <w:rsid w:val="00721821"/>
    <w:rsid w:val="0072631E"/>
    <w:rsid w:val="00787BE2"/>
    <w:rsid w:val="00796AB7"/>
    <w:rsid w:val="007F6F14"/>
    <w:rsid w:val="00814EEE"/>
    <w:rsid w:val="00817B18"/>
    <w:rsid w:val="0082099A"/>
    <w:rsid w:val="00881D72"/>
    <w:rsid w:val="00895E75"/>
    <w:rsid w:val="008A5838"/>
    <w:rsid w:val="008B2884"/>
    <w:rsid w:val="008E0061"/>
    <w:rsid w:val="0090533F"/>
    <w:rsid w:val="009C32CA"/>
    <w:rsid w:val="009D7841"/>
    <w:rsid w:val="00A32574"/>
    <w:rsid w:val="00A42B50"/>
    <w:rsid w:val="00A509D8"/>
    <w:rsid w:val="00AE43BC"/>
    <w:rsid w:val="00AF1ED4"/>
    <w:rsid w:val="00B01036"/>
    <w:rsid w:val="00B2382B"/>
    <w:rsid w:val="00B50401"/>
    <w:rsid w:val="00B61146"/>
    <w:rsid w:val="00BA644C"/>
    <w:rsid w:val="00BB062E"/>
    <w:rsid w:val="00BB7D62"/>
    <w:rsid w:val="00BD7BEB"/>
    <w:rsid w:val="00C219D1"/>
    <w:rsid w:val="00CA529D"/>
    <w:rsid w:val="00CC1664"/>
    <w:rsid w:val="00CD6F5B"/>
    <w:rsid w:val="00CE1CF7"/>
    <w:rsid w:val="00CE1F0A"/>
    <w:rsid w:val="00CE4BA7"/>
    <w:rsid w:val="00CF7E01"/>
    <w:rsid w:val="00D0290D"/>
    <w:rsid w:val="00D15CED"/>
    <w:rsid w:val="00D527B9"/>
    <w:rsid w:val="00D7771C"/>
    <w:rsid w:val="00D81783"/>
    <w:rsid w:val="00D967FA"/>
    <w:rsid w:val="00DB5017"/>
    <w:rsid w:val="00E02DE1"/>
    <w:rsid w:val="00E30E29"/>
    <w:rsid w:val="00E4185E"/>
    <w:rsid w:val="00E75C8C"/>
    <w:rsid w:val="00E75C9B"/>
    <w:rsid w:val="00EB4858"/>
    <w:rsid w:val="00EB6217"/>
    <w:rsid w:val="00F07B84"/>
    <w:rsid w:val="00F245AF"/>
    <w:rsid w:val="00F41762"/>
    <w:rsid w:val="00F621BF"/>
    <w:rsid w:val="00F65EA3"/>
    <w:rsid w:val="00F8182A"/>
    <w:rsid w:val="00F830F1"/>
    <w:rsid w:val="00F84B50"/>
    <w:rsid w:val="00FA01AD"/>
    <w:rsid w:val="00FD772F"/>
    <w:rsid w:val="00FE686A"/>
    <w:rsid w:val="00FF3BFB"/>
    <w:rsid w:val="00FF5C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A9B0DC"/>
  <w15:chartTrackingRefBased/>
  <w15:docId w15:val="{E807A664-E222-4F95-98DE-0F472FA27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21821"/>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CE1F0A"/>
    <w:pPr>
      <w:ind w:left="720"/>
      <w:contextualSpacing/>
    </w:pPr>
  </w:style>
  <w:style w:type="paragraph" w:customStyle="1" w:styleId="Default">
    <w:name w:val="Default"/>
    <w:rsid w:val="002D0E54"/>
    <w:pPr>
      <w:pBdr>
        <w:top w:val="nil"/>
        <w:left w:val="nil"/>
        <w:bottom w:val="nil"/>
        <w:right w:val="nil"/>
        <w:between w:val="nil"/>
        <w:bar w:val="nil"/>
      </w:pBdr>
      <w:spacing w:after="0" w:line="240" w:lineRule="auto"/>
    </w:pPr>
    <w:rPr>
      <w:rFonts w:ascii="Calibri" w:eastAsia="Calibri" w:hAnsi="Calibri" w:cs="Calibri"/>
      <w:color w:val="000000"/>
      <w:sz w:val="24"/>
      <w:szCs w:val="24"/>
      <w:u w:color="000000"/>
      <w:bdr w:val="nil"/>
      <w:lang w:eastAsia="sl-SI"/>
    </w:rPr>
  </w:style>
  <w:style w:type="table" w:styleId="Tabelamrea">
    <w:name w:val="Table Grid"/>
    <w:basedOn w:val="Navadnatabela"/>
    <w:uiPriority w:val="39"/>
    <w:rsid w:val="002D0E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semiHidden/>
    <w:unhideWhenUsed/>
    <w:rsid w:val="00D15CED"/>
    <w:rPr>
      <w:color w:val="0000FF"/>
      <w:u w:val="single"/>
    </w:rPr>
  </w:style>
  <w:style w:type="character" w:styleId="Pripombasklic">
    <w:name w:val="annotation reference"/>
    <w:basedOn w:val="Privzetapisavaodstavka"/>
    <w:uiPriority w:val="99"/>
    <w:semiHidden/>
    <w:unhideWhenUsed/>
    <w:rsid w:val="000E78BC"/>
    <w:rPr>
      <w:sz w:val="16"/>
      <w:szCs w:val="16"/>
    </w:rPr>
  </w:style>
  <w:style w:type="paragraph" w:styleId="Pripombabesedilo">
    <w:name w:val="annotation text"/>
    <w:basedOn w:val="Navaden"/>
    <w:link w:val="PripombabesediloZnak"/>
    <w:uiPriority w:val="99"/>
    <w:semiHidden/>
    <w:unhideWhenUsed/>
    <w:rsid w:val="000E78B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E78BC"/>
    <w:rPr>
      <w:sz w:val="20"/>
      <w:szCs w:val="20"/>
    </w:rPr>
  </w:style>
  <w:style w:type="paragraph" w:styleId="Zadevapripombe">
    <w:name w:val="annotation subject"/>
    <w:basedOn w:val="Pripombabesedilo"/>
    <w:next w:val="Pripombabesedilo"/>
    <w:link w:val="ZadevapripombeZnak"/>
    <w:uiPriority w:val="99"/>
    <w:semiHidden/>
    <w:unhideWhenUsed/>
    <w:rsid w:val="000E78BC"/>
    <w:rPr>
      <w:b/>
      <w:bCs/>
    </w:rPr>
  </w:style>
  <w:style w:type="character" w:customStyle="1" w:styleId="ZadevapripombeZnak">
    <w:name w:val="Zadeva pripombe Znak"/>
    <w:basedOn w:val="PripombabesediloZnak"/>
    <w:link w:val="Zadevapripombe"/>
    <w:uiPriority w:val="99"/>
    <w:semiHidden/>
    <w:rsid w:val="000E78BC"/>
    <w:rPr>
      <w:b/>
      <w:bCs/>
      <w:sz w:val="20"/>
      <w:szCs w:val="20"/>
    </w:rPr>
  </w:style>
  <w:style w:type="paragraph" w:styleId="Glava">
    <w:name w:val="header"/>
    <w:basedOn w:val="Navaden"/>
    <w:link w:val="GlavaZnak"/>
    <w:uiPriority w:val="99"/>
    <w:unhideWhenUsed/>
    <w:rsid w:val="00AF1ED4"/>
    <w:pPr>
      <w:tabs>
        <w:tab w:val="center" w:pos="4513"/>
        <w:tab w:val="right" w:pos="9026"/>
      </w:tabs>
      <w:spacing w:after="0" w:line="240" w:lineRule="auto"/>
    </w:pPr>
  </w:style>
  <w:style w:type="character" w:customStyle="1" w:styleId="GlavaZnak">
    <w:name w:val="Glava Znak"/>
    <w:basedOn w:val="Privzetapisavaodstavka"/>
    <w:link w:val="Glava"/>
    <w:uiPriority w:val="99"/>
    <w:rsid w:val="00AF1ED4"/>
  </w:style>
  <w:style w:type="paragraph" w:styleId="Noga">
    <w:name w:val="footer"/>
    <w:basedOn w:val="Navaden"/>
    <w:link w:val="NogaZnak"/>
    <w:uiPriority w:val="99"/>
    <w:unhideWhenUsed/>
    <w:rsid w:val="00AF1ED4"/>
    <w:pPr>
      <w:tabs>
        <w:tab w:val="center" w:pos="4513"/>
        <w:tab w:val="right" w:pos="9026"/>
      </w:tabs>
      <w:spacing w:after="0" w:line="240" w:lineRule="auto"/>
    </w:pPr>
  </w:style>
  <w:style w:type="character" w:customStyle="1" w:styleId="NogaZnak">
    <w:name w:val="Noga Znak"/>
    <w:basedOn w:val="Privzetapisavaodstavka"/>
    <w:link w:val="Noga"/>
    <w:uiPriority w:val="99"/>
    <w:rsid w:val="00AF1E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si/assets/ministrstva/MK/DEDISCINA/NEPREMICNA/smernice_kd-final.pdf" TargetMode="External"/><Relationship Id="rId13" Type="http://schemas.openxmlformats.org/officeDocument/2006/relationships/hyperlink" Target="https://www.gov.si/assets/ministrstva/MK/DEDISCINA/NEPREMICNA/smernice_kd-final.pdf" TargetMode="External"/><Relationship Id="rId18" Type="http://schemas.openxmlformats.org/officeDocument/2006/relationships/hyperlink" Target="http://www.uradni-list.si/1/objava.jsp?sop=2019-01-1623"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uradni-list.si/1/objava.jsp?sop=2008-01-0485" TargetMode="External"/><Relationship Id="rId17" Type="http://schemas.openxmlformats.org/officeDocument/2006/relationships/hyperlink" Target="http://www.uradni-list.si/1/objava.jsp?sop=2008-01-0485"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uradni-list.si/1/objava.jsp?sop=2002-01-2706" TargetMode="External"/><Relationship Id="rId20" Type="http://schemas.openxmlformats.org/officeDocument/2006/relationships/hyperlink" Target="https://openarchive.icomos.org/id/eprint/2556/1/EU_Nacela_Kakovosti_Web.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02-01-2703"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uradni-list.si/1/objava.jsp?sop=1999-01-3864"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uradni-list.si/1/objava.jsp?sop=1999-01-3866" TargetMode="External"/><Relationship Id="rId19" Type="http://schemas.openxmlformats.org/officeDocument/2006/relationships/hyperlink" Target="https://www.gov.si/assets/ministrstva/MK/DEDISCINA/NEPREMICNA/smernice_kd-final.pdf" TargetMode="External"/><Relationship Id="rId4" Type="http://schemas.openxmlformats.org/officeDocument/2006/relationships/settings" Target="settings.xml"/><Relationship Id="rId9" Type="http://schemas.openxmlformats.org/officeDocument/2006/relationships/hyperlink" Target="https://openarchive.icomos.org/id/eprint/2556/1/EU_Nacela_Kakovosti_Web.pdf" TargetMode="External"/><Relationship Id="rId14" Type="http://schemas.openxmlformats.org/officeDocument/2006/relationships/hyperlink" Target="https://openarchive.icomos.org/id/eprint/2556/1/EU_Nacela_Kakovosti_Web.pdf"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3A08A23-D3CD-4250-856E-171370AEF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3822</Words>
  <Characters>21786</Characters>
  <Application>Microsoft Office Word</Application>
  <DocSecurity>0</DocSecurity>
  <Lines>181</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 Baburek</dc:creator>
  <cp:keywords/>
  <dc:description/>
  <cp:lastModifiedBy>Veronika Leskovšek</cp:lastModifiedBy>
  <cp:revision>3</cp:revision>
  <cp:lastPrinted>2022-04-12T11:13:00Z</cp:lastPrinted>
  <dcterms:created xsi:type="dcterms:W3CDTF">2022-05-05T09:39:00Z</dcterms:created>
  <dcterms:modified xsi:type="dcterms:W3CDTF">2022-05-05T09:49:00Z</dcterms:modified>
</cp:coreProperties>
</file>